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E51" w:rsidRDefault="00B73E51" w:rsidP="00C0404E">
      <w:pPr>
        <w:pStyle w:val="a3"/>
        <w:keepNext/>
        <w:spacing w:after="0"/>
        <w:contextualSpacing/>
        <w:rPr>
          <w:sz w:val="28"/>
          <w:szCs w:val="28"/>
        </w:rPr>
      </w:pPr>
    </w:p>
    <w:p w:rsidR="00B73E51" w:rsidRPr="00B73E51" w:rsidRDefault="00B73E51" w:rsidP="00B73E51">
      <w:pPr>
        <w:pStyle w:val="a3"/>
        <w:keepNext/>
        <w:spacing w:after="0"/>
        <w:ind w:left="5103" w:firstLine="709"/>
        <w:contextualSpacing/>
        <w:rPr>
          <w:sz w:val="28"/>
          <w:szCs w:val="28"/>
        </w:rPr>
      </w:pPr>
      <w:r w:rsidRPr="00B73E51">
        <w:rPr>
          <w:sz w:val="28"/>
          <w:szCs w:val="28"/>
        </w:rPr>
        <w:t>Заказчик:</w:t>
      </w:r>
    </w:p>
    <w:p w:rsidR="00B73E51" w:rsidRPr="00B73E51" w:rsidRDefault="00B73E51" w:rsidP="00B73E51">
      <w:pPr>
        <w:pStyle w:val="a3"/>
        <w:keepNext/>
        <w:spacing w:after="0"/>
        <w:ind w:left="5103" w:firstLine="709"/>
        <w:contextualSpacing/>
        <w:rPr>
          <w:sz w:val="28"/>
          <w:szCs w:val="28"/>
        </w:rPr>
      </w:pPr>
      <w:r w:rsidRPr="00B73E51">
        <w:rPr>
          <w:sz w:val="28"/>
          <w:szCs w:val="28"/>
        </w:rPr>
        <w:t>Государственное бюджетное</w:t>
      </w:r>
    </w:p>
    <w:p w:rsidR="00B73E51" w:rsidRPr="00B73E51" w:rsidRDefault="00B73E51" w:rsidP="00B73E51">
      <w:pPr>
        <w:pStyle w:val="a3"/>
        <w:keepNext/>
        <w:spacing w:after="0"/>
        <w:ind w:left="5103" w:firstLine="709"/>
        <w:contextualSpacing/>
        <w:rPr>
          <w:sz w:val="28"/>
          <w:szCs w:val="28"/>
        </w:rPr>
      </w:pPr>
      <w:r w:rsidRPr="00B73E51">
        <w:rPr>
          <w:sz w:val="28"/>
          <w:szCs w:val="28"/>
        </w:rPr>
        <w:t>учреждение здравоохранения</w:t>
      </w:r>
    </w:p>
    <w:p w:rsidR="00B73E51" w:rsidRDefault="00B73E51" w:rsidP="00B73E51">
      <w:pPr>
        <w:pStyle w:val="a3"/>
        <w:keepNext/>
        <w:spacing w:after="0"/>
        <w:ind w:left="5103" w:firstLine="709"/>
        <w:contextualSpacing/>
        <w:rPr>
          <w:sz w:val="28"/>
          <w:szCs w:val="28"/>
        </w:rPr>
      </w:pPr>
      <w:r w:rsidRPr="00B73E51">
        <w:rPr>
          <w:sz w:val="28"/>
          <w:szCs w:val="28"/>
        </w:rPr>
        <w:t xml:space="preserve">«Ленинградская областная </w:t>
      </w:r>
    </w:p>
    <w:p w:rsidR="00B73E51" w:rsidRPr="00B73E51" w:rsidRDefault="00B73E51" w:rsidP="00B73E51">
      <w:pPr>
        <w:pStyle w:val="a3"/>
        <w:keepNext/>
        <w:spacing w:after="0"/>
        <w:ind w:left="5103" w:firstLine="709"/>
        <w:contextualSpacing/>
        <w:rPr>
          <w:sz w:val="28"/>
          <w:szCs w:val="28"/>
        </w:rPr>
      </w:pPr>
      <w:r>
        <w:rPr>
          <w:sz w:val="28"/>
          <w:szCs w:val="28"/>
        </w:rPr>
        <w:t>Клиническая</w:t>
      </w:r>
      <w:r w:rsidRPr="00B73E51">
        <w:rPr>
          <w:sz w:val="28"/>
          <w:szCs w:val="28"/>
        </w:rPr>
        <w:t xml:space="preserve"> больница»</w:t>
      </w:r>
    </w:p>
    <w:p w:rsidR="00B73E51" w:rsidRDefault="00B73E51" w:rsidP="00B73E51">
      <w:pPr>
        <w:pStyle w:val="a3"/>
        <w:keepNext/>
        <w:spacing w:after="0"/>
        <w:ind w:left="5103" w:firstLine="709"/>
        <w:contextualSpacing/>
        <w:rPr>
          <w:sz w:val="28"/>
          <w:szCs w:val="28"/>
        </w:rPr>
      </w:pPr>
      <w:r w:rsidRPr="00B73E51">
        <w:rPr>
          <w:sz w:val="28"/>
          <w:szCs w:val="28"/>
        </w:rPr>
        <w:t xml:space="preserve">ks@47lokb.ru; </w:t>
      </w:r>
    </w:p>
    <w:p w:rsidR="00B73E51" w:rsidRDefault="00B73E51" w:rsidP="00B73E51">
      <w:pPr>
        <w:pStyle w:val="a3"/>
        <w:keepNext/>
        <w:spacing w:after="0"/>
        <w:ind w:left="5103" w:firstLine="709"/>
        <w:contextualSpacing/>
        <w:rPr>
          <w:sz w:val="28"/>
          <w:szCs w:val="28"/>
        </w:rPr>
      </w:pPr>
      <w:r w:rsidRPr="00B73E51">
        <w:rPr>
          <w:sz w:val="28"/>
          <w:szCs w:val="28"/>
        </w:rPr>
        <w:t>zenkin.se@47lokb.ru</w:t>
      </w:r>
    </w:p>
    <w:p w:rsidR="00B73E51" w:rsidRPr="00B73E51" w:rsidRDefault="00B73E51" w:rsidP="00B73E51">
      <w:pPr>
        <w:pStyle w:val="a3"/>
        <w:keepNext/>
        <w:spacing w:after="0"/>
        <w:ind w:left="5103" w:firstLine="709"/>
        <w:contextualSpacing/>
        <w:rPr>
          <w:sz w:val="28"/>
          <w:szCs w:val="28"/>
        </w:rPr>
      </w:pPr>
    </w:p>
    <w:p w:rsidR="00B73E51" w:rsidRPr="00B73E51" w:rsidRDefault="00B73E51" w:rsidP="00B73E51">
      <w:pPr>
        <w:pStyle w:val="a3"/>
        <w:keepNext/>
        <w:spacing w:after="0"/>
        <w:ind w:left="5103" w:firstLine="709"/>
        <w:contextualSpacing/>
        <w:rPr>
          <w:sz w:val="28"/>
          <w:szCs w:val="28"/>
        </w:rPr>
      </w:pPr>
      <w:r w:rsidRPr="00B73E51">
        <w:rPr>
          <w:sz w:val="28"/>
          <w:szCs w:val="28"/>
        </w:rPr>
        <w:t>Участник закупки:</w:t>
      </w:r>
    </w:p>
    <w:p w:rsidR="00B73E51" w:rsidRPr="00B73E51" w:rsidRDefault="00B73E51" w:rsidP="00B73E51">
      <w:pPr>
        <w:pStyle w:val="a3"/>
        <w:keepNext/>
        <w:spacing w:after="0"/>
        <w:ind w:left="5103" w:firstLine="709"/>
        <w:contextualSpacing/>
        <w:rPr>
          <w:sz w:val="28"/>
          <w:szCs w:val="28"/>
        </w:rPr>
      </w:pPr>
      <w:r w:rsidRPr="00B73E51">
        <w:rPr>
          <w:sz w:val="28"/>
          <w:szCs w:val="28"/>
        </w:rPr>
        <w:t>ООО «</w:t>
      </w:r>
      <w:proofErr w:type="spellStart"/>
      <w:r w:rsidRPr="00B73E51">
        <w:rPr>
          <w:sz w:val="28"/>
          <w:szCs w:val="28"/>
        </w:rPr>
        <w:t>Логиотек</w:t>
      </w:r>
      <w:proofErr w:type="spellEnd"/>
      <w:r w:rsidRPr="00B73E51">
        <w:rPr>
          <w:sz w:val="28"/>
          <w:szCs w:val="28"/>
        </w:rPr>
        <w:t>»</w:t>
      </w:r>
    </w:p>
    <w:p w:rsidR="00B73E51" w:rsidRPr="00B73E51" w:rsidRDefault="00B73E51" w:rsidP="00B73E51">
      <w:pPr>
        <w:pStyle w:val="a3"/>
        <w:keepNext/>
        <w:spacing w:after="0"/>
        <w:ind w:left="5103" w:firstLine="709"/>
        <w:contextualSpacing/>
        <w:rPr>
          <w:sz w:val="28"/>
          <w:szCs w:val="28"/>
        </w:rPr>
      </w:pPr>
      <w:r w:rsidRPr="00B73E51">
        <w:rPr>
          <w:sz w:val="28"/>
          <w:szCs w:val="28"/>
        </w:rPr>
        <w:t>logiotec@gmail.com;</w:t>
      </w:r>
    </w:p>
    <w:p w:rsidR="00B73E51" w:rsidRDefault="00B73E51" w:rsidP="00B73E51">
      <w:pPr>
        <w:pStyle w:val="a3"/>
        <w:keepNext/>
        <w:spacing w:after="0"/>
        <w:ind w:left="5103" w:firstLine="709"/>
        <w:contextualSpacing/>
        <w:rPr>
          <w:sz w:val="28"/>
          <w:szCs w:val="28"/>
        </w:rPr>
      </w:pPr>
      <w:r w:rsidRPr="00B73E51">
        <w:rPr>
          <w:sz w:val="28"/>
          <w:szCs w:val="28"/>
        </w:rPr>
        <w:t>bikovetinov@gmail.com</w:t>
      </w:r>
    </w:p>
    <w:p w:rsidR="00B73E51" w:rsidRPr="00B73E51" w:rsidRDefault="00B73E51" w:rsidP="00B73E51">
      <w:pPr>
        <w:pStyle w:val="a3"/>
        <w:keepNext/>
        <w:spacing w:after="0"/>
        <w:ind w:left="5103" w:firstLine="709"/>
        <w:contextualSpacing/>
        <w:rPr>
          <w:sz w:val="28"/>
          <w:szCs w:val="28"/>
        </w:rPr>
      </w:pPr>
    </w:p>
    <w:p w:rsidR="00B73E51" w:rsidRPr="004F57A4" w:rsidRDefault="00B73E51" w:rsidP="00B73E51">
      <w:pPr>
        <w:pStyle w:val="a3"/>
        <w:keepNext/>
        <w:spacing w:after="0"/>
        <w:ind w:left="5103" w:firstLine="709"/>
        <w:contextualSpacing/>
        <w:rPr>
          <w:sz w:val="28"/>
          <w:szCs w:val="28"/>
        </w:rPr>
      </w:pPr>
      <w:r w:rsidRPr="00B73E51">
        <w:rPr>
          <w:sz w:val="28"/>
          <w:szCs w:val="28"/>
        </w:rPr>
        <w:t>Извещение №</w:t>
      </w:r>
      <w:r w:rsidRPr="004F57A4">
        <w:rPr>
          <w:sz w:val="28"/>
          <w:szCs w:val="28"/>
        </w:rPr>
        <w:t xml:space="preserve"> </w:t>
      </w:r>
    </w:p>
    <w:p w:rsidR="00B73E51" w:rsidRDefault="00B73E51" w:rsidP="00B73E51">
      <w:pPr>
        <w:pStyle w:val="a3"/>
        <w:keepNext/>
        <w:spacing w:after="0"/>
        <w:ind w:left="5103" w:firstLine="709"/>
        <w:contextualSpacing/>
        <w:rPr>
          <w:sz w:val="28"/>
          <w:szCs w:val="28"/>
        </w:rPr>
      </w:pPr>
      <w:r w:rsidRPr="00B73E51">
        <w:rPr>
          <w:sz w:val="28"/>
          <w:szCs w:val="28"/>
        </w:rPr>
        <w:t>0145200000426001390</w:t>
      </w:r>
    </w:p>
    <w:p w:rsidR="00B73E51" w:rsidRDefault="00B73E51" w:rsidP="00B73E51">
      <w:pPr>
        <w:pStyle w:val="a3"/>
        <w:keepNext/>
        <w:spacing w:after="0"/>
        <w:ind w:firstLine="709"/>
        <w:contextualSpacing/>
        <w:jc w:val="center"/>
        <w:rPr>
          <w:sz w:val="28"/>
          <w:szCs w:val="28"/>
        </w:rPr>
      </w:pPr>
    </w:p>
    <w:p w:rsidR="00B73E51" w:rsidRDefault="00B73E51" w:rsidP="00B73E51">
      <w:pPr>
        <w:pStyle w:val="a3"/>
        <w:keepNext/>
        <w:spacing w:after="0"/>
        <w:ind w:firstLine="709"/>
        <w:contextualSpacing/>
        <w:jc w:val="center"/>
        <w:rPr>
          <w:sz w:val="28"/>
          <w:szCs w:val="28"/>
        </w:rPr>
      </w:pPr>
    </w:p>
    <w:p w:rsidR="00B73E51" w:rsidRDefault="00B73E51" w:rsidP="00B73E51">
      <w:pPr>
        <w:pStyle w:val="a3"/>
        <w:keepNext/>
        <w:spacing w:after="0"/>
        <w:contextualSpacing/>
        <w:rPr>
          <w:sz w:val="28"/>
          <w:szCs w:val="28"/>
        </w:rPr>
      </w:pPr>
    </w:p>
    <w:p w:rsidR="00B73E51" w:rsidRPr="0074571C" w:rsidRDefault="00B73E51" w:rsidP="00B73E51">
      <w:pPr>
        <w:pStyle w:val="a3"/>
        <w:keepNext/>
        <w:spacing w:after="0"/>
        <w:ind w:firstLine="709"/>
        <w:contextualSpacing/>
        <w:jc w:val="center"/>
        <w:rPr>
          <w:sz w:val="28"/>
          <w:szCs w:val="28"/>
        </w:rPr>
      </w:pPr>
      <w:r w:rsidRPr="0074571C">
        <w:rPr>
          <w:sz w:val="28"/>
          <w:szCs w:val="28"/>
        </w:rPr>
        <w:t>РЕШЕНИЕ</w:t>
      </w:r>
    </w:p>
    <w:p w:rsidR="00B73E51" w:rsidRPr="0074571C" w:rsidRDefault="00B73E51" w:rsidP="00B73E51">
      <w:pPr>
        <w:pStyle w:val="a3"/>
        <w:spacing w:after="0"/>
        <w:ind w:firstLine="709"/>
        <w:contextualSpacing/>
        <w:jc w:val="center"/>
        <w:rPr>
          <w:sz w:val="28"/>
          <w:szCs w:val="28"/>
        </w:rPr>
      </w:pPr>
      <w:r w:rsidRPr="0074571C">
        <w:rPr>
          <w:sz w:val="28"/>
          <w:szCs w:val="28"/>
        </w:rPr>
        <w:t>Комиссии Ленинградского УФАС России</w:t>
      </w:r>
    </w:p>
    <w:p w:rsidR="00B73E51" w:rsidRPr="0074571C" w:rsidRDefault="00B73E51" w:rsidP="00B73E51">
      <w:pPr>
        <w:pStyle w:val="a3"/>
        <w:spacing w:after="0"/>
        <w:ind w:firstLine="709"/>
        <w:contextualSpacing/>
        <w:jc w:val="center"/>
        <w:rPr>
          <w:sz w:val="28"/>
          <w:szCs w:val="28"/>
        </w:rPr>
      </w:pPr>
      <w:r w:rsidRPr="0074571C">
        <w:rPr>
          <w:sz w:val="28"/>
          <w:szCs w:val="28"/>
        </w:rPr>
        <w:t>по контролю в сфере закупок</w:t>
      </w:r>
    </w:p>
    <w:p w:rsidR="00B73E51" w:rsidRPr="0074571C" w:rsidRDefault="00B73E51" w:rsidP="00B73E51">
      <w:pPr>
        <w:pStyle w:val="a3"/>
        <w:spacing w:after="0"/>
        <w:ind w:firstLine="709"/>
        <w:contextualSpacing/>
        <w:jc w:val="center"/>
        <w:rPr>
          <w:sz w:val="28"/>
          <w:szCs w:val="28"/>
        </w:rPr>
      </w:pPr>
      <w:r w:rsidRPr="0074571C">
        <w:rPr>
          <w:sz w:val="28"/>
          <w:szCs w:val="28"/>
        </w:rPr>
        <w:t xml:space="preserve">по делу </w:t>
      </w:r>
      <w:r w:rsidR="004F57A4" w:rsidRPr="004F57A4">
        <w:rPr>
          <w:sz w:val="28"/>
          <w:szCs w:val="28"/>
        </w:rPr>
        <w:t>047/10/104-1610/2026</w:t>
      </w:r>
    </w:p>
    <w:p w:rsidR="00B73E51" w:rsidRPr="0074571C" w:rsidRDefault="00B73E51" w:rsidP="00B73E51">
      <w:pPr>
        <w:pStyle w:val="a3"/>
        <w:spacing w:after="0"/>
        <w:ind w:firstLine="709"/>
        <w:contextualSpacing/>
        <w:jc w:val="both"/>
        <w:rPr>
          <w:sz w:val="28"/>
          <w:szCs w:val="28"/>
        </w:rPr>
      </w:pPr>
    </w:p>
    <w:p w:rsidR="00B73E51" w:rsidRPr="0074571C" w:rsidRDefault="00B73E51" w:rsidP="00B73E51">
      <w:pPr>
        <w:pStyle w:val="a3"/>
        <w:spacing w:after="0"/>
        <w:contextualSpacing/>
        <w:jc w:val="both"/>
        <w:rPr>
          <w:sz w:val="28"/>
          <w:szCs w:val="28"/>
        </w:rPr>
      </w:pPr>
      <w:r w:rsidRPr="0074571C">
        <w:rPr>
          <w:sz w:val="28"/>
          <w:szCs w:val="28"/>
        </w:rPr>
        <w:t xml:space="preserve">08 октября 2026 года </w:t>
      </w:r>
      <w:r>
        <w:rPr>
          <w:sz w:val="28"/>
          <w:szCs w:val="28"/>
        </w:rPr>
        <w:tab/>
      </w:r>
      <w:r>
        <w:rPr>
          <w:sz w:val="28"/>
          <w:szCs w:val="28"/>
        </w:rPr>
        <w:tab/>
      </w:r>
      <w:r>
        <w:rPr>
          <w:sz w:val="28"/>
          <w:szCs w:val="28"/>
        </w:rPr>
        <w:tab/>
      </w:r>
      <w:r>
        <w:rPr>
          <w:sz w:val="28"/>
          <w:szCs w:val="28"/>
        </w:rPr>
        <w:tab/>
        <w:t xml:space="preserve">                             </w:t>
      </w:r>
      <w:r w:rsidRPr="0074571C">
        <w:rPr>
          <w:sz w:val="28"/>
          <w:szCs w:val="28"/>
        </w:rPr>
        <w:t>г. Санкт-Петербург</w:t>
      </w:r>
    </w:p>
    <w:p w:rsidR="00B73E51" w:rsidRPr="0074571C" w:rsidRDefault="00B73E51" w:rsidP="00B73E51">
      <w:pPr>
        <w:pStyle w:val="a3"/>
        <w:spacing w:after="0"/>
        <w:ind w:firstLine="709"/>
        <w:contextualSpacing/>
        <w:jc w:val="both"/>
        <w:rPr>
          <w:sz w:val="28"/>
          <w:szCs w:val="28"/>
        </w:rPr>
      </w:pPr>
    </w:p>
    <w:p w:rsidR="00B73E51" w:rsidRPr="0074571C" w:rsidRDefault="00B73E51" w:rsidP="00B73E51">
      <w:pPr>
        <w:pStyle w:val="a3"/>
        <w:spacing w:after="0"/>
        <w:ind w:firstLine="709"/>
        <w:contextualSpacing/>
        <w:jc w:val="both"/>
        <w:rPr>
          <w:sz w:val="28"/>
          <w:szCs w:val="28"/>
        </w:rPr>
      </w:pPr>
      <w:r w:rsidRPr="0074571C">
        <w:rPr>
          <w:sz w:val="28"/>
          <w:szCs w:val="28"/>
        </w:rPr>
        <w:t>Комиссия Ленинградского УФАС России по контролю в сфере закупок (далее – Комиссия, Комиссия Ленинградского УФАС) в составе:</w:t>
      </w:r>
    </w:p>
    <w:p w:rsidR="00B73E51" w:rsidRPr="0074571C" w:rsidRDefault="00B73E51" w:rsidP="00B73E51">
      <w:pPr>
        <w:pStyle w:val="a3"/>
        <w:spacing w:after="0"/>
        <w:ind w:firstLine="709"/>
        <w:contextualSpacing/>
        <w:jc w:val="both"/>
        <w:rPr>
          <w:sz w:val="28"/>
          <w:szCs w:val="28"/>
        </w:rPr>
      </w:pPr>
      <w:r w:rsidRPr="0074571C">
        <w:rPr>
          <w:sz w:val="28"/>
          <w:szCs w:val="28"/>
        </w:rPr>
        <w:t>в 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sidR="00B73E51" w:rsidRPr="0074571C" w:rsidRDefault="00B73E51" w:rsidP="00B73E51">
      <w:pPr>
        <w:pStyle w:val="a3"/>
        <w:spacing w:after="0"/>
        <w:ind w:firstLine="709"/>
        <w:contextualSpacing/>
        <w:jc w:val="both"/>
        <w:rPr>
          <w:sz w:val="28"/>
          <w:szCs w:val="28"/>
        </w:rPr>
      </w:pPr>
      <w:r w:rsidRPr="0074571C">
        <w:rPr>
          <w:sz w:val="28"/>
          <w:szCs w:val="28"/>
        </w:rPr>
        <w:t xml:space="preserve">от </w:t>
      </w:r>
      <w:r>
        <w:rPr>
          <w:sz w:val="28"/>
          <w:szCs w:val="28"/>
        </w:rPr>
        <w:t>Государственного бюджетного</w:t>
      </w:r>
      <w:r w:rsidRPr="00B73E51">
        <w:rPr>
          <w:sz w:val="28"/>
          <w:szCs w:val="28"/>
        </w:rPr>
        <w:t xml:space="preserve"> </w:t>
      </w:r>
      <w:r>
        <w:rPr>
          <w:sz w:val="28"/>
          <w:szCs w:val="28"/>
        </w:rPr>
        <w:t>учреждения здравоохранения</w:t>
      </w:r>
      <w:r w:rsidRPr="00B73E51">
        <w:rPr>
          <w:sz w:val="28"/>
          <w:szCs w:val="28"/>
        </w:rPr>
        <w:t xml:space="preserve"> </w:t>
      </w:r>
      <w:r>
        <w:rPr>
          <w:sz w:val="28"/>
          <w:szCs w:val="28"/>
        </w:rPr>
        <w:t xml:space="preserve">«Ленинградская областная </w:t>
      </w:r>
      <w:r w:rsidRPr="00B73E51">
        <w:rPr>
          <w:sz w:val="28"/>
          <w:szCs w:val="28"/>
        </w:rPr>
        <w:t xml:space="preserve">Клиническая больница» </w:t>
      </w:r>
      <w:r w:rsidRPr="0074571C">
        <w:rPr>
          <w:sz w:val="28"/>
          <w:szCs w:val="28"/>
        </w:rPr>
        <w:t xml:space="preserve">(далее - Заказчик): </w:t>
      </w:r>
      <w:r>
        <w:rPr>
          <w:sz w:val="28"/>
          <w:szCs w:val="28"/>
        </w:rPr>
        <w:t xml:space="preserve">                    </w:t>
      </w:r>
    </w:p>
    <w:p w:rsidR="00B73E51" w:rsidRPr="0074571C" w:rsidRDefault="00B73E51" w:rsidP="00B73E51">
      <w:pPr>
        <w:pStyle w:val="a3"/>
        <w:spacing w:after="0"/>
        <w:ind w:firstLine="709"/>
        <w:contextualSpacing/>
        <w:jc w:val="both"/>
        <w:rPr>
          <w:sz w:val="28"/>
          <w:szCs w:val="28"/>
        </w:rPr>
      </w:pPr>
      <w:r w:rsidRPr="0074571C">
        <w:rPr>
          <w:sz w:val="28"/>
          <w:szCs w:val="28"/>
        </w:rPr>
        <w:t xml:space="preserve">от ООО </w:t>
      </w:r>
      <w:r w:rsidRPr="00B73E51">
        <w:rPr>
          <w:sz w:val="28"/>
          <w:szCs w:val="28"/>
        </w:rPr>
        <w:t>«</w:t>
      </w:r>
      <w:proofErr w:type="spellStart"/>
      <w:r w:rsidRPr="00B73E51">
        <w:rPr>
          <w:sz w:val="28"/>
          <w:szCs w:val="28"/>
        </w:rPr>
        <w:t>Логиотек</w:t>
      </w:r>
      <w:proofErr w:type="spellEnd"/>
      <w:r w:rsidRPr="00B73E51">
        <w:rPr>
          <w:sz w:val="28"/>
          <w:szCs w:val="28"/>
        </w:rPr>
        <w:t xml:space="preserve">» </w:t>
      </w:r>
      <w:r w:rsidRPr="0074571C">
        <w:rPr>
          <w:sz w:val="28"/>
          <w:szCs w:val="28"/>
        </w:rPr>
        <w:t>(далее - Участник, Общество):</w:t>
      </w:r>
      <w:r w:rsidRPr="00B73E51">
        <w:rPr>
          <w:sz w:val="28"/>
          <w:szCs w:val="28"/>
        </w:rPr>
        <w:t xml:space="preserve"> </w:t>
      </w:r>
    </w:p>
    <w:p w:rsidR="00B73E51" w:rsidRPr="0074571C" w:rsidRDefault="00B73E51" w:rsidP="00B73E51">
      <w:pPr>
        <w:pStyle w:val="a3"/>
        <w:spacing w:after="0"/>
        <w:ind w:firstLine="709"/>
        <w:contextualSpacing/>
        <w:jc w:val="both"/>
        <w:rPr>
          <w:sz w:val="28"/>
          <w:szCs w:val="28"/>
        </w:rPr>
      </w:pPr>
      <w:proofErr w:type="gramStart"/>
      <w:r w:rsidRPr="0074571C">
        <w:rPr>
          <w:sz w:val="28"/>
          <w:szCs w:val="28"/>
        </w:rPr>
        <w:t>рассмотрев направленное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Участнике в реестр недобросовестных поставщиков (подрядчиков, исполнителей) (далее – реестр недобросовестных поставщиков, РНП),</w:t>
      </w:r>
      <w:proofErr w:type="gramEnd"/>
    </w:p>
    <w:p w:rsidR="00B73E51" w:rsidRPr="0074571C" w:rsidRDefault="00B73E51" w:rsidP="00B73E51">
      <w:pPr>
        <w:pStyle w:val="a3"/>
        <w:spacing w:after="0"/>
        <w:ind w:firstLine="709"/>
        <w:contextualSpacing/>
        <w:jc w:val="both"/>
        <w:rPr>
          <w:sz w:val="28"/>
          <w:szCs w:val="28"/>
        </w:rPr>
      </w:pPr>
    </w:p>
    <w:p w:rsidR="00B73E51" w:rsidRPr="0074571C" w:rsidRDefault="00B73E51" w:rsidP="00B73E51">
      <w:pPr>
        <w:pStyle w:val="a3"/>
        <w:spacing w:after="0"/>
        <w:ind w:firstLine="709"/>
        <w:contextualSpacing/>
        <w:jc w:val="center"/>
        <w:rPr>
          <w:sz w:val="28"/>
          <w:szCs w:val="28"/>
        </w:rPr>
      </w:pPr>
      <w:r w:rsidRPr="0074571C">
        <w:rPr>
          <w:sz w:val="28"/>
          <w:szCs w:val="28"/>
        </w:rPr>
        <w:lastRenderedPageBreak/>
        <w:t>УСТАНОВИЛА:</w:t>
      </w:r>
    </w:p>
    <w:p w:rsidR="00B73E51" w:rsidRPr="0074571C" w:rsidRDefault="00B73E51" w:rsidP="00B73E51">
      <w:pPr>
        <w:pStyle w:val="a3"/>
        <w:spacing w:after="0"/>
        <w:ind w:firstLine="709"/>
        <w:contextualSpacing/>
        <w:jc w:val="both"/>
        <w:rPr>
          <w:sz w:val="28"/>
          <w:szCs w:val="28"/>
        </w:rPr>
      </w:pPr>
    </w:p>
    <w:p w:rsidR="00B73E51" w:rsidRPr="0074571C" w:rsidRDefault="00B73E51" w:rsidP="00B73E51">
      <w:pPr>
        <w:pStyle w:val="a3"/>
        <w:spacing w:after="0"/>
        <w:ind w:firstLine="709"/>
        <w:contextualSpacing/>
        <w:jc w:val="both"/>
        <w:rPr>
          <w:sz w:val="28"/>
          <w:szCs w:val="28"/>
        </w:rPr>
      </w:pPr>
      <w:r>
        <w:rPr>
          <w:sz w:val="28"/>
          <w:szCs w:val="28"/>
        </w:rPr>
        <w:t>Заказчиком 16</w:t>
      </w:r>
      <w:r w:rsidRPr="0074571C">
        <w:rPr>
          <w:sz w:val="28"/>
          <w:szCs w:val="28"/>
        </w:rPr>
        <w:t xml:space="preserve">.09.2026 в Единой информационной системе в сфере закупок в информационно-телекоммуникационной сети «Интернет» www.zakupki.gov.ru (далее - официальный сайт) опубликовано извещение о проведении электронного аукциона № </w:t>
      </w:r>
      <w:r w:rsidRPr="00B73E51">
        <w:rPr>
          <w:sz w:val="28"/>
          <w:szCs w:val="28"/>
        </w:rPr>
        <w:t>0145200000426001390</w:t>
      </w:r>
      <w:r w:rsidRPr="0074571C">
        <w:rPr>
          <w:sz w:val="28"/>
          <w:szCs w:val="28"/>
        </w:rPr>
        <w:t xml:space="preserve"> на </w:t>
      </w:r>
      <w:r>
        <w:rPr>
          <w:sz w:val="28"/>
          <w:szCs w:val="28"/>
        </w:rPr>
        <w:t>о</w:t>
      </w:r>
      <w:r w:rsidRPr="00B73E51">
        <w:rPr>
          <w:sz w:val="28"/>
          <w:szCs w:val="28"/>
        </w:rPr>
        <w:t>казание услуг по техническому обслуживанию линейного ускорителя электроно</w:t>
      </w:r>
      <w:r w:rsidR="00600DD2">
        <w:rPr>
          <w:sz w:val="28"/>
          <w:szCs w:val="28"/>
        </w:rPr>
        <w:t xml:space="preserve">в для ГБУЗ ЛОКБ в 2026-2027 </w:t>
      </w:r>
      <w:proofErr w:type="spellStart"/>
      <w:r w:rsidR="00600DD2">
        <w:rPr>
          <w:sz w:val="28"/>
          <w:szCs w:val="28"/>
        </w:rPr>
        <w:t>г.г</w:t>
      </w:r>
      <w:proofErr w:type="spellEnd"/>
      <w:r w:rsidR="00600DD2">
        <w:rPr>
          <w:sz w:val="28"/>
          <w:szCs w:val="28"/>
        </w:rPr>
        <w:t>.</w:t>
      </w:r>
      <w:r w:rsidRPr="0074571C">
        <w:rPr>
          <w:sz w:val="28"/>
          <w:szCs w:val="28"/>
        </w:rPr>
        <w:t xml:space="preserve"> (далее – Аукцион).</w:t>
      </w:r>
    </w:p>
    <w:p w:rsidR="00B73E51" w:rsidRPr="0074571C" w:rsidRDefault="00B73E51" w:rsidP="00B73E51">
      <w:pPr>
        <w:pStyle w:val="a3"/>
        <w:spacing w:after="0"/>
        <w:ind w:firstLine="709"/>
        <w:contextualSpacing/>
        <w:jc w:val="both"/>
        <w:rPr>
          <w:sz w:val="28"/>
          <w:szCs w:val="28"/>
        </w:rPr>
      </w:pPr>
      <w:r w:rsidRPr="0074571C">
        <w:rPr>
          <w:sz w:val="28"/>
          <w:szCs w:val="28"/>
        </w:rPr>
        <w:t xml:space="preserve">Согласно Протоколу подведения итогов определения поставщика (подрядчика, </w:t>
      </w:r>
      <w:r w:rsidR="00DF3AA1">
        <w:rPr>
          <w:sz w:val="28"/>
          <w:szCs w:val="28"/>
        </w:rPr>
        <w:t>исполнителя) от 28</w:t>
      </w:r>
      <w:r w:rsidRPr="0074571C">
        <w:rPr>
          <w:sz w:val="28"/>
          <w:szCs w:val="28"/>
        </w:rPr>
        <w:t>.09.2026 № ИЭА победителем признан Участник.</w:t>
      </w:r>
    </w:p>
    <w:p w:rsidR="00B73E51" w:rsidRPr="0094254E" w:rsidRDefault="00B73E51" w:rsidP="00B73E51">
      <w:pPr>
        <w:pStyle w:val="a3"/>
        <w:spacing w:after="0"/>
        <w:ind w:firstLine="709"/>
        <w:contextualSpacing/>
        <w:jc w:val="both"/>
        <w:rPr>
          <w:sz w:val="28"/>
          <w:szCs w:val="28"/>
        </w:rPr>
      </w:pPr>
      <w:r w:rsidRPr="0094254E">
        <w:rPr>
          <w:sz w:val="28"/>
          <w:szCs w:val="28"/>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B73E51" w:rsidRPr="0094254E" w:rsidRDefault="00B73E51" w:rsidP="00B73E51">
      <w:pPr>
        <w:pStyle w:val="a3"/>
        <w:spacing w:after="0"/>
        <w:ind w:firstLine="709"/>
        <w:contextualSpacing/>
        <w:jc w:val="both"/>
        <w:rPr>
          <w:sz w:val="28"/>
          <w:szCs w:val="28"/>
        </w:rPr>
      </w:pPr>
      <w:r w:rsidRPr="0094254E">
        <w:rPr>
          <w:sz w:val="28"/>
          <w:szCs w:val="28"/>
        </w:rPr>
        <w:t>Согласно пункту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Закона о контрактной системе.</w:t>
      </w:r>
    </w:p>
    <w:p w:rsidR="00B73E51" w:rsidRPr="0094254E" w:rsidRDefault="00B73E51" w:rsidP="00B73E51">
      <w:pPr>
        <w:pStyle w:val="a3"/>
        <w:spacing w:after="0"/>
        <w:ind w:firstLine="709"/>
        <w:contextualSpacing/>
        <w:jc w:val="both"/>
        <w:rPr>
          <w:sz w:val="28"/>
          <w:szCs w:val="28"/>
        </w:rPr>
      </w:pPr>
      <w:r w:rsidRPr="0094254E">
        <w:rPr>
          <w:sz w:val="28"/>
          <w:szCs w:val="28"/>
        </w:rPr>
        <w:t>В силу части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B73E51" w:rsidRPr="0094254E" w:rsidRDefault="00B73E51" w:rsidP="00B73E51">
      <w:pPr>
        <w:pStyle w:val="a3"/>
        <w:spacing w:after="0"/>
        <w:ind w:firstLine="709"/>
        <w:contextualSpacing/>
        <w:jc w:val="both"/>
        <w:rPr>
          <w:sz w:val="28"/>
          <w:szCs w:val="28"/>
        </w:rPr>
      </w:pPr>
      <w:r w:rsidRPr="0094254E">
        <w:rPr>
          <w:sz w:val="28"/>
          <w:szCs w:val="28"/>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о контрактной системе (за исключением случаев, предусмотренных Законом о контрактной системе). При этом такой участник закупки:</w:t>
      </w:r>
    </w:p>
    <w:p w:rsidR="00B73E51" w:rsidRPr="0094254E" w:rsidRDefault="00B73E51" w:rsidP="00B73E51">
      <w:pPr>
        <w:pStyle w:val="a3"/>
        <w:spacing w:after="0"/>
        <w:ind w:firstLine="709"/>
        <w:contextualSpacing/>
        <w:jc w:val="both"/>
        <w:rPr>
          <w:sz w:val="28"/>
          <w:szCs w:val="28"/>
        </w:rPr>
      </w:pPr>
      <w:r w:rsidRPr="0094254E">
        <w:rPr>
          <w:sz w:val="28"/>
          <w:szCs w:val="28"/>
        </w:rPr>
        <w:t>а) в случаях, предусмотренных статьей 37 Закона о контрактной системе, одновременно представляет заказчику информацию и документы, предусмотренные указанной статьей;</w:t>
      </w:r>
    </w:p>
    <w:p w:rsidR="00B73E51" w:rsidRPr="0094254E" w:rsidRDefault="00B73E51" w:rsidP="00B73E51">
      <w:pPr>
        <w:pStyle w:val="a3"/>
        <w:spacing w:after="0"/>
        <w:ind w:firstLine="709"/>
        <w:contextualSpacing/>
        <w:jc w:val="both"/>
        <w:rPr>
          <w:sz w:val="28"/>
          <w:szCs w:val="28"/>
        </w:rPr>
      </w:pPr>
      <w:r w:rsidRPr="0094254E">
        <w:rPr>
          <w:sz w:val="28"/>
          <w:szCs w:val="28"/>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w:t>
      </w:r>
      <w:r w:rsidRPr="0094254E">
        <w:rPr>
          <w:sz w:val="28"/>
          <w:szCs w:val="28"/>
        </w:rPr>
        <w:lastRenderedPageBreak/>
        <w:t>исполнителя) в соответствии с Законом о контрактной системе определен размер платы, подлежащей внесению участником закупки за заключение контракта);</w:t>
      </w:r>
    </w:p>
    <w:p w:rsidR="00B73E51" w:rsidRPr="0094254E" w:rsidRDefault="00B73E51" w:rsidP="00B73E51">
      <w:pPr>
        <w:pStyle w:val="a3"/>
        <w:spacing w:after="0"/>
        <w:ind w:firstLine="709"/>
        <w:contextualSpacing/>
        <w:jc w:val="both"/>
        <w:rPr>
          <w:sz w:val="28"/>
          <w:szCs w:val="28"/>
        </w:rPr>
      </w:pPr>
      <w:r w:rsidRPr="0094254E">
        <w:rPr>
          <w:sz w:val="28"/>
          <w:szCs w:val="28"/>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B73E51" w:rsidRPr="0094254E" w:rsidRDefault="00B73E51" w:rsidP="00B73E51">
      <w:pPr>
        <w:pStyle w:val="a3"/>
        <w:spacing w:after="0"/>
        <w:ind w:firstLine="709"/>
        <w:contextualSpacing/>
        <w:jc w:val="both"/>
        <w:rPr>
          <w:sz w:val="28"/>
          <w:szCs w:val="28"/>
        </w:rPr>
      </w:pPr>
      <w:r w:rsidRPr="0094254E">
        <w:rPr>
          <w:sz w:val="28"/>
          <w:szCs w:val="28"/>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B73E51" w:rsidRPr="0094254E" w:rsidRDefault="00B73E51" w:rsidP="00B73E51">
      <w:pPr>
        <w:pStyle w:val="a3"/>
        <w:spacing w:after="0"/>
        <w:ind w:firstLine="709"/>
        <w:contextualSpacing/>
        <w:jc w:val="both"/>
        <w:rPr>
          <w:sz w:val="28"/>
          <w:szCs w:val="28"/>
        </w:rPr>
      </w:pPr>
      <w:r w:rsidRPr="0094254E">
        <w:rPr>
          <w:sz w:val="28"/>
          <w:szCs w:val="28"/>
        </w:rPr>
        <w:t>б) несогласие заключить контракт, содержащий условия, предусмотренные пунктом 2 части 2 настоящей статьи;</w:t>
      </w:r>
    </w:p>
    <w:p w:rsidR="00B73E51" w:rsidRPr="0094254E" w:rsidRDefault="00B73E51" w:rsidP="00B73E51">
      <w:pPr>
        <w:pStyle w:val="a3"/>
        <w:spacing w:after="0"/>
        <w:ind w:firstLine="709"/>
        <w:contextualSpacing/>
        <w:jc w:val="both"/>
        <w:rPr>
          <w:sz w:val="28"/>
          <w:szCs w:val="28"/>
        </w:rPr>
      </w:pPr>
      <w:r w:rsidRPr="0094254E">
        <w:rPr>
          <w:sz w:val="28"/>
          <w:szCs w:val="28"/>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Закона о контрактной системе.</w:t>
      </w:r>
    </w:p>
    <w:p w:rsidR="00B73E51" w:rsidRPr="0094254E" w:rsidRDefault="00B73E51" w:rsidP="00B73E51">
      <w:pPr>
        <w:pStyle w:val="a3"/>
        <w:spacing w:after="0"/>
        <w:ind w:firstLine="709"/>
        <w:contextualSpacing/>
        <w:jc w:val="both"/>
        <w:rPr>
          <w:sz w:val="28"/>
          <w:szCs w:val="28"/>
        </w:rPr>
      </w:pPr>
      <w:r w:rsidRPr="0094254E">
        <w:rPr>
          <w:sz w:val="28"/>
          <w:szCs w:val="28"/>
        </w:rPr>
        <w:t>На основании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указанной статьи, а также случая, если таким участником закупки в срок, установленный частью 3 указанной статьи, не выполнены требования пункта 3 части 3 указанной статьи) и частью 5 указанной статьи:</w:t>
      </w:r>
    </w:p>
    <w:p w:rsidR="00B73E51" w:rsidRPr="0094254E" w:rsidRDefault="00B73E51" w:rsidP="00B73E51">
      <w:pPr>
        <w:pStyle w:val="a3"/>
        <w:spacing w:after="0"/>
        <w:ind w:firstLine="709"/>
        <w:contextualSpacing/>
        <w:jc w:val="both"/>
        <w:rPr>
          <w:sz w:val="28"/>
          <w:szCs w:val="28"/>
        </w:rPr>
      </w:pPr>
      <w:r w:rsidRPr="0094254E">
        <w:rPr>
          <w:sz w:val="28"/>
          <w:szCs w:val="28"/>
        </w:rPr>
        <w:t>1) такой участник закупки считается уклонившимся от заключения контракта;</w:t>
      </w:r>
    </w:p>
    <w:p w:rsidR="00B73E51" w:rsidRPr="0094254E" w:rsidRDefault="00B73E51" w:rsidP="00B73E51">
      <w:pPr>
        <w:pStyle w:val="a3"/>
        <w:spacing w:after="0"/>
        <w:ind w:firstLine="709"/>
        <w:contextualSpacing/>
        <w:jc w:val="both"/>
        <w:rPr>
          <w:sz w:val="28"/>
          <w:szCs w:val="28"/>
        </w:rPr>
      </w:pPr>
      <w:r w:rsidRPr="0094254E">
        <w:rPr>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статьи 51 Закона о контрактной системе:</w:t>
      </w:r>
    </w:p>
    <w:p w:rsidR="00B73E51" w:rsidRPr="0094254E" w:rsidRDefault="00B73E51" w:rsidP="00B73E51">
      <w:pPr>
        <w:pStyle w:val="a3"/>
        <w:spacing w:after="0"/>
        <w:ind w:firstLine="709"/>
        <w:contextualSpacing/>
        <w:jc w:val="both"/>
        <w:rPr>
          <w:sz w:val="28"/>
          <w:szCs w:val="28"/>
        </w:rPr>
      </w:pPr>
      <w:r w:rsidRPr="0094254E">
        <w:rPr>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B73E51" w:rsidRPr="0094254E" w:rsidRDefault="00B73E51" w:rsidP="00B73E51">
      <w:pPr>
        <w:pStyle w:val="a3"/>
        <w:spacing w:after="0"/>
        <w:ind w:firstLine="709"/>
        <w:contextualSpacing/>
        <w:jc w:val="both"/>
        <w:rPr>
          <w:sz w:val="28"/>
          <w:szCs w:val="28"/>
        </w:rPr>
      </w:pPr>
      <w:r w:rsidRPr="0094254E">
        <w:rPr>
          <w:sz w:val="28"/>
          <w:szCs w:val="28"/>
        </w:rPr>
        <w:t xml:space="preserve">б) формирует и направляет в соответствии с порядком, предусмотренным частью 10 статьи 104 Закона № 44-ФЗ, в день размещения в единой информационной системе протокола, предусмотренного </w:t>
      </w:r>
      <w:r w:rsidRPr="0094254E">
        <w:rPr>
          <w:sz w:val="28"/>
          <w:szCs w:val="28"/>
        </w:rPr>
        <w:lastRenderedPageBreak/>
        <w:t>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B73E51" w:rsidRPr="0094254E" w:rsidRDefault="00B73E51" w:rsidP="00B73E51">
      <w:pPr>
        <w:pStyle w:val="a3"/>
        <w:spacing w:after="0"/>
        <w:ind w:firstLine="709"/>
        <w:contextualSpacing/>
        <w:jc w:val="both"/>
        <w:rPr>
          <w:sz w:val="28"/>
          <w:szCs w:val="28"/>
        </w:rPr>
      </w:pPr>
      <w:r w:rsidRPr="0094254E">
        <w:rPr>
          <w:sz w:val="28"/>
          <w:szCs w:val="28"/>
        </w:rPr>
        <w:t>На основании части 5 статьи 96 Закона о контрактной системе в случае непредставления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B73E51" w:rsidRDefault="00B73E51" w:rsidP="00B73E51">
      <w:pPr>
        <w:pStyle w:val="a3"/>
        <w:spacing w:after="0"/>
        <w:ind w:firstLine="709"/>
        <w:contextualSpacing/>
        <w:jc w:val="both"/>
        <w:rPr>
          <w:sz w:val="28"/>
          <w:szCs w:val="28"/>
        </w:rPr>
      </w:pPr>
      <w:r w:rsidRPr="0094254E">
        <w:rPr>
          <w:sz w:val="28"/>
          <w:szCs w:val="28"/>
        </w:rPr>
        <w:t>Согласно части 8.1 статьи 96 Закона № 44-ФЗ Участник закупки, являющийся субъектом малого предпринимательства, с которым заключается контракт по результатам определения поставщика (подрядчика, исполнителя), освобождается от предоставления обеспечения исполнения контракта, в том числе с учетом положений статьи 37 Закона о контрактной системе,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B73E51" w:rsidRPr="0074571C" w:rsidRDefault="00B73E51" w:rsidP="00B73E51">
      <w:pPr>
        <w:pStyle w:val="a3"/>
        <w:spacing w:after="0"/>
        <w:ind w:firstLine="709"/>
        <w:contextualSpacing/>
        <w:jc w:val="both"/>
        <w:rPr>
          <w:sz w:val="28"/>
          <w:szCs w:val="28"/>
        </w:rPr>
      </w:pPr>
      <w:r w:rsidRPr="0074571C">
        <w:rPr>
          <w:sz w:val="28"/>
          <w:szCs w:val="28"/>
        </w:rPr>
        <w:t>Комиссия, оценив представленные Заказчиком и Участником документы, пришла к следующим выводам.</w:t>
      </w:r>
    </w:p>
    <w:p w:rsidR="00B73E51" w:rsidRPr="0074571C" w:rsidRDefault="00DF3AA1" w:rsidP="00B73E51">
      <w:pPr>
        <w:pStyle w:val="a3"/>
        <w:spacing w:after="0"/>
        <w:ind w:firstLine="709"/>
        <w:contextualSpacing/>
        <w:jc w:val="both"/>
        <w:rPr>
          <w:sz w:val="28"/>
          <w:szCs w:val="28"/>
        </w:rPr>
      </w:pPr>
      <w:r>
        <w:rPr>
          <w:sz w:val="28"/>
          <w:szCs w:val="28"/>
        </w:rPr>
        <w:t>Протоколом от 02</w:t>
      </w:r>
      <w:r w:rsidR="00B73E51" w:rsidRPr="0074571C">
        <w:rPr>
          <w:sz w:val="28"/>
          <w:szCs w:val="28"/>
        </w:rPr>
        <w:t xml:space="preserve">.10.2026 № ППУ20_1 Участник признан </w:t>
      </w:r>
      <w:proofErr w:type="gramStart"/>
      <w:r w:rsidR="00B73E51" w:rsidRPr="0074571C">
        <w:rPr>
          <w:sz w:val="28"/>
          <w:szCs w:val="28"/>
        </w:rPr>
        <w:t>Заказчиком</w:t>
      </w:r>
      <w:proofErr w:type="gramEnd"/>
      <w:r w:rsidR="00B73E51" w:rsidRPr="0074571C">
        <w:rPr>
          <w:sz w:val="28"/>
          <w:szCs w:val="28"/>
        </w:rPr>
        <w:t xml:space="preserve"> уклонившимся от заключения контракта по результатам проведения</w:t>
      </w:r>
      <w:r w:rsidR="00B73E51">
        <w:rPr>
          <w:sz w:val="28"/>
          <w:szCs w:val="28"/>
        </w:rPr>
        <w:t xml:space="preserve"> Аукциона</w:t>
      </w:r>
      <w:r w:rsidR="00B73E51" w:rsidRPr="0074571C">
        <w:rPr>
          <w:sz w:val="28"/>
          <w:szCs w:val="28"/>
        </w:rPr>
        <w:t>.</w:t>
      </w:r>
    </w:p>
    <w:p w:rsidR="00B73E51" w:rsidRPr="0074571C" w:rsidRDefault="00B73E51" w:rsidP="00B73E51">
      <w:pPr>
        <w:pStyle w:val="a3"/>
        <w:spacing w:after="0"/>
        <w:ind w:firstLine="709"/>
        <w:contextualSpacing/>
        <w:jc w:val="both"/>
        <w:rPr>
          <w:sz w:val="28"/>
          <w:szCs w:val="28"/>
        </w:rPr>
      </w:pPr>
      <w:r w:rsidRPr="0074571C">
        <w:rPr>
          <w:sz w:val="28"/>
          <w:szCs w:val="28"/>
        </w:rPr>
        <w:t>Однако Комиссия Ленинградского УФАС России отмечает, что основания включения в 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их совокупности и взаимосвязи.</w:t>
      </w:r>
    </w:p>
    <w:p w:rsidR="00B73E51" w:rsidRPr="0074571C" w:rsidRDefault="00B73E51" w:rsidP="00B73E51">
      <w:pPr>
        <w:pStyle w:val="a3"/>
        <w:spacing w:after="0"/>
        <w:ind w:firstLine="709"/>
        <w:contextualSpacing/>
        <w:jc w:val="both"/>
        <w:rPr>
          <w:sz w:val="28"/>
          <w:szCs w:val="28"/>
        </w:rPr>
      </w:pPr>
      <w:r w:rsidRPr="0074571C">
        <w:rPr>
          <w:sz w:val="28"/>
          <w:szCs w:val="28"/>
        </w:rPr>
        <w:t>Из материалов дела усматривается следующее.</w:t>
      </w:r>
    </w:p>
    <w:p w:rsidR="00B73E51" w:rsidRPr="0074571C" w:rsidRDefault="00B73E51" w:rsidP="00B73E51">
      <w:pPr>
        <w:pStyle w:val="a3"/>
        <w:spacing w:after="0"/>
        <w:ind w:firstLine="709"/>
        <w:contextualSpacing/>
        <w:jc w:val="both"/>
        <w:rPr>
          <w:sz w:val="28"/>
          <w:szCs w:val="28"/>
        </w:rPr>
      </w:pPr>
      <w:r w:rsidRPr="0074571C">
        <w:rPr>
          <w:sz w:val="28"/>
          <w:szCs w:val="28"/>
        </w:rPr>
        <w:t>Заказчик направил в адрес Участника проект контракта.</w:t>
      </w:r>
    </w:p>
    <w:p w:rsidR="00B73E51" w:rsidRPr="0074571C" w:rsidRDefault="00B73E51" w:rsidP="00B73E51">
      <w:pPr>
        <w:pStyle w:val="a3"/>
        <w:spacing w:after="0"/>
        <w:ind w:firstLine="709"/>
        <w:contextualSpacing/>
        <w:jc w:val="both"/>
        <w:rPr>
          <w:sz w:val="28"/>
          <w:szCs w:val="28"/>
        </w:rPr>
      </w:pPr>
      <w:r w:rsidRPr="0074571C">
        <w:rPr>
          <w:sz w:val="28"/>
          <w:szCs w:val="28"/>
        </w:rPr>
        <w:t>Участником в установленный Законом о контрактной системе срок не был подписан направленный проект контракта.</w:t>
      </w:r>
    </w:p>
    <w:p w:rsidR="00B73E51" w:rsidRPr="0074571C" w:rsidRDefault="00B73E51" w:rsidP="00B73E51">
      <w:pPr>
        <w:pStyle w:val="a3"/>
        <w:spacing w:after="0"/>
        <w:ind w:firstLine="709"/>
        <w:contextualSpacing/>
        <w:jc w:val="both"/>
        <w:rPr>
          <w:sz w:val="28"/>
          <w:szCs w:val="28"/>
        </w:rPr>
      </w:pPr>
      <w:r w:rsidRPr="0074571C">
        <w:rPr>
          <w:sz w:val="28"/>
          <w:szCs w:val="28"/>
        </w:rPr>
        <w:t>П</w:t>
      </w:r>
      <w:r w:rsidR="00DF3AA1">
        <w:rPr>
          <w:sz w:val="28"/>
          <w:szCs w:val="28"/>
        </w:rPr>
        <w:t>о данному основанию 02</w:t>
      </w:r>
      <w:r w:rsidRPr="0074571C">
        <w:rPr>
          <w:sz w:val="28"/>
          <w:szCs w:val="28"/>
        </w:rPr>
        <w:t>.10.2026 был составлен протокол признания участника уклонившимся от заключения контракта.</w:t>
      </w:r>
    </w:p>
    <w:p w:rsidR="00DF3AA1" w:rsidRPr="0074571C" w:rsidRDefault="004875E7" w:rsidP="00DF3AA1">
      <w:pPr>
        <w:pStyle w:val="a3"/>
        <w:spacing w:after="0"/>
        <w:ind w:firstLine="709"/>
        <w:contextualSpacing/>
        <w:jc w:val="both"/>
        <w:rPr>
          <w:sz w:val="28"/>
          <w:szCs w:val="28"/>
        </w:rPr>
      </w:pPr>
      <w:r>
        <w:rPr>
          <w:sz w:val="28"/>
          <w:szCs w:val="28"/>
        </w:rPr>
        <w:t>Вместе с тем и</w:t>
      </w:r>
      <w:r w:rsidR="00B73E51" w:rsidRPr="0074571C">
        <w:rPr>
          <w:sz w:val="28"/>
          <w:szCs w:val="28"/>
        </w:rPr>
        <w:t>з пояснений Участника следует, что он был заинтересован в исполнении контракта, подписание не произошло в установленные Законом о контрактной системе сроки</w:t>
      </w:r>
      <w:r w:rsidR="00DF3AA1">
        <w:rPr>
          <w:sz w:val="28"/>
          <w:szCs w:val="28"/>
        </w:rPr>
        <w:t xml:space="preserve"> ввиду человеческого </w:t>
      </w:r>
      <w:r w:rsidR="00DF3AA1">
        <w:rPr>
          <w:sz w:val="28"/>
          <w:szCs w:val="28"/>
        </w:rPr>
        <w:lastRenderedPageBreak/>
        <w:t>фактора. Участник также указывает, что им была запрошена и получена независимая гарантия обеспечения исполнения контракта, что свидетельствует о намерении Общества добросовестно приступить к исполнению</w:t>
      </w:r>
      <w:r>
        <w:rPr>
          <w:sz w:val="28"/>
          <w:szCs w:val="28"/>
        </w:rPr>
        <w:t xml:space="preserve"> контракта</w:t>
      </w:r>
      <w:r w:rsidR="00DF3AA1">
        <w:rPr>
          <w:sz w:val="28"/>
          <w:szCs w:val="28"/>
        </w:rPr>
        <w:t>.</w:t>
      </w:r>
    </w:p>
    <w:p w:rsidR="00B73E51" w:rsidRPr="0074571C" w:rsidRDefault="00B73E51" w:rsidP="00B73E51">
      <w:pPr>
        <w:pStyle w:val="a3"/>
        <w:spacing w:after="0"/>
        <w:ind w:firstLine="709"/>
        <w:contextualSpacing/>
        <w:jc w:val="both"/>
        <w:rPr>
          <w:sz w:val="28"/>
          <w:szCs w:val="28"/>
        </w:rPr>
      </w:pPr>
      <w:r w:rsidRPr="0074571C">
        <w:rPr>
          <w:sz w:val="28"/>
          <w:szCs w:val="28"/>
        </w:rPr>
        <w:t>Комиссия приняла во внимание данный факт и отмечает, что Участник уведомил Заказчика о причинах не подписания проекта контракта в установленный законом срок. Комиссия также учла, что Заказчик не настаивает на включении Участника в РНП, ходатайствует о предоставлении возможности повто</w:t>
      </w:r>
      <w:r w:rsidR="004875E7">
        <w:rPr>
          <w:sz w:val="28"/>
          <w:szCs w:val="28"/>
        </w:rPr>
        <w:t>рно направить Участнику проект к</w:t>
      </w:r>
      <w:r w:rsidRPr="0074571C">
        <w:rPr>
          <w:sz w:val="28"/>
          <w:szCs w:val="28"/>
        </w:rPr>
        <w:t>онтракта.</w:t>
      </w:r>
    </w:p>
    <w:p w:rsidR="00B73E51" w:rsidRPr="0074571C" w:rsidRDefault="00B73E51" w:rsidP="00B73E51">
      <w:pPr>
        <w:pStyle w:val="a3"/>
        <w:spacing w:after="0"/>
        <w:ind w:firstLine="709"/>
        <w:contextualSpacing/>
        <w:jc w:val="both"/>
        <w:rPr>
          <w:sz w:val="28"/>
          <w:szCs w:val="28"/>
        </w:rPr>
      </w:pPr>
      <w:r w:rsidRPr="0074571C">
        <w:rPr>
          <w:sz w:val="28"/>
          <w:szCs w:val="28"/>
        </w:rPr>
        <w:t>Комиссия отмечает, что согласно Протоколу подведения итогов определения поставщика</w:t>
      </w:r>
      <w:r w:rsidR="00DF3AA1">
        <w:rPr>
          <w:sz w:val="28"/>
          <w:szCs w:val="28"/>
        </w:rPr>
        <w:t xml:space="preserve"> (подрядчика, исполнителя) от 28</w:t>
      </w:r>
      <w:r w:rsidRPr="0074571C">
        <w:rPr>
          <w:sz w:val="28"/>
          <w:szCs w:val="28"/>
        </w:rPr>
        <w:t xml:space="preserve">.09.2026 </w:t>
      </w:r>
      <w:r>
        <w:rPr>
          <w:sz w:val="28"/>
          <w:szCs w:val="28"/>
        </w:rPr>
        <w:t xml:space="preserve">Аукцион </w:t>
      </w:r>
      <w:r w:rsidRPr="0074571C">
        <w:rPr>
          <w:sz w:val="28"/>
          <w:szCs w:val="28"/>
        </w:rPr>
        <w:t>признан несостоявшимся на основании ч. 1 ст. 52 Закона о контрактной системе в связи с тем, что по окончании срока подачи заявок на участие в закупке подана только одна заявка на участие в закупке.</w:t>
      </w:r>
    </w:p>
    <w:p w:rsidR="00B73E51" w:rsidRPr="0074571C" w:rsidRDefault="00B73E51" w:rsidP="00B73E51">
      <w:pPr>
        <w:pStyle w:val="a3"/>
        <w:spacing w:after="0"/>
        <w:ind w:firstLine="709"/>
        <w:contextualSpacing/>
        <w:jc w:val="both"/>
        <w:rPr>
          <w:sz w:val="28"/>
          <w:szCs w:val="28"/>
        </w:rPr>
      </w:pPr>
      <w:r w:rsidRPr="0074571C">
        <w:rPr>
          <w:sz w:val="28"/>
          <w:szCs w:val="28"/>
        </w:rPr>
        <w:t>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 Постановлением Правительства РФ от 30.06.2021 № 1078 утверждены Правила ведения реестра недобросовестных поставщиков (подрядчиков, исполнителей) (далее – Правила).</w:t>
      </w:r>
    </w:p>
    <w:p w:rsidR="00B73E51" w:rsidRPr="0074571C" w:rsidRDefault="00B73E51" w:rsidP="00B73E51">
      <w:pPr>
        <w:pStyle w:val="a3"/>
        <w:spacing w:after="0"/>
        <w:ind w:firstLine="709"/>
        <w:contextualSpacing/>
        <w:jc w:val="both"/>
        <w:rPr>
          <w:sz w:val="28"/>
          <w:szCs w:val="28"/>
        </w:rPr>
      </w:pPr>
      <w:r w:rsidRPr="0074571C">
        <w:rPr>
          <w:sz w:val="28"/>
          <w:szCs w:val="28"/>
        </w:rPr>
        <w:t xml:space="preserve">Правилами установлено, что уполномоченный орган по результатам рассмотрения обращения и проведения проверок,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Закона о контактной системе (подпунктом «б» пункта 13 Правил). </w:t>
      </w:r>
    </w:p>
    <w:p w:rsidR="00B73E51" w:rsidRPr="0074571C" w:rsidRDefault="00B73E51" w:rsidP="00B73E51">
      <w:pPr>
        <w:pStyle w:val="a3"/>
        <w:spacing w:after="0"/>
        <w:ind w:firstLine="709"/>
        <w:contextualSpacing/>
        <w:jc w:val="both"/>
        <w:rPr>
          <w:sz w:val="28"/>
          <w:szCs w:val="28"/>
        </w:rPr>
      </w:pPr>
      <w:r w:rsidRPr="0074571C">
        <w:rPr>
          <w:sz w:val="28"/>
          <w:szCs w:val="28"/>
        </w:rPr>
        <w:t>Комиссией также установлено, что Участником предпринимались действия, направленные на заключение контракта, а в материалы дела приобщены доказательства отсутствия умысла, намеренного уклонения со стороны Участника.</w:t>
      </w:r>
    </w:p>
    <w:p w:rsidR="00B73E51" w:rsidRPr="0074571C" w:rsidRDefault="00B73E51" w:rsidP="00B73E51">
      <w:pPr>
        <w:pStyle w:val="a3"/>
        <w:spacing w:after="0"/>
        <w:ind w:firstLine="709"/>
        <w:contextualSpacing/>
        <w:jc w:val="both"/>
        <w:rPr>
          <w:sz w:val="28"/>
          <w:szCs w:val="28"/>
        </w:rPr>
      </w:pPr>
      <w:r w:rsidRPr="0074571C">
        <w:rPr>
          <w:sz w:val="28"/>
          <w:szCs w:val="28"/>
        </w:rPr>
        <w:t>Комиссии не представлено других доказательств недобросовестного поведения Участника, при этом, осуществив внеплановую камеральную проверку при проведении вышеуказанной электронной процедуры, не выявила нарушений Закона о контрактной системе со стороны Заказчика.</w:t>
      </w:r>
    </w:p>
    <w:p w:rsidR="00B73E51" w:rsidRPr="0074571C" w:rsidRDefault="00B73E51" w:rsidP="00B73E51">
      <w:pPr>
        <w:pStyle w:val="a3"/>
        <w:spacing w:after="0"/>
        <w:ind w:firstLine="709"/>
        <w:contextualSpacing/>
        <w:jc w:val="both"/>
        <w:rPr>
          <w:sz w:val="28"/>
          <w:szCs w:val="28"/>
        </w:rPr>
      </w:pPr>
      <w:r w:rsidRPr="0074571C">
        <w:rPr>
          <w:sz w:val="28"/>
          <w:szCs w:val="28"/>
        </w:rPr>
        <w:t>Рассмотрев дело в своей совокупности и взаимосвязи, Комиссия приходит к выводу, что Заказчик правомерно признал Участника уклонившимся, однако включение Участника в реестр недобросовестных поставщиков, в рассматриваемом деле, не может рассматриваться в качестве необходимой меры ответственности, поскольку не обеспечивает реализацию целей, как ведения реестра, так и Закона о контрактной системе, а также является несоразмерным характеру осуществленных действий (бездействия) Участника.</w:t>
      </w:r>
    </w:p>
    <w:p w:rsidR="00B73E51" w:rsidRPr="0074571C" w:rsidRDefault="00B73E51" w:rsidP="00B73E51">
      <w:pPr>
        <w:pStyle w:val="a3"/>
        <w:spacing w:after="0"/>
        <w:ind w:firstLine="709"/>
        <w:contextualSpacing/>
        <w:jc w:val="both"/>
        <w:rPr>
          <w:sz w:val="28"/>
          <w:szCs w:val="28"/>
        </w:rPr>
      </w:pPr>
      <w:r w:rsidRPr="0074571C">
        <w:rPr>
          <w:sz w:val="28"/>
          <w:szCs w:val="28"/>
        </w:rPr>
        <w:lastRenderedPageBreak/>
        <w:t>Со своей стороны, Комиссия предупреждает Участника, что, участвуя в государственных закупках по расходованию бюджетных средств, Участнику необходимо в должной степени внимательности и осмотрительности относиться к процедуре и срокам подписания контрактов, которые установлены статьями 51, Закона о контрактной системе.</w:t>
      </w:r>
    </w:p>
    <w:p w:rsidR="00B73E51" w:rsidRPr="0074571C" w:rsidRDefault="00B73E51" w:rsidP="00B73E51">
      <w:pPr>
        <w:pStyle w:val="a3"/>
        <w:spacing w:after="0"/>
        <w:ind w:firstLine="709"/>
        <w:contextualSpacing/>
        <w:jc w:val="both"/>
        <w:rPr>
          <w:sz w:val="28"/>
          <w:szCs w:val="28"/>
        </w:rPr>
      </w:pPr>
      <w:r w:rsidRPr="0074571C">
        <w:rPr>
          <w:sz w:val="28"/>
          <w:szCs w:val="28"/>
        </w:rPr>
        <w:t>Учитывая, что иных участников закупки не имеется, а Заказчик продолжает испытывать необходимость в поставке гусеничного экскаватора, а также принимая во внимание готовность Участника исполнить обязательства по контракту в полном объёме и надлежащего качества, Комиссия приходит к выводу о возможности выдачи предписания о повторном направлении проекта контракта в адрес Участника.</w:t>
      </w:r>
    </w:p>
    <w:p w:rsidR="00B73E51" w:rsidRPr="0074571C" w:rsidRDefault="00B73E51" w:rsidP="00B73E51">
      <w:pPr>
        <w:pStyle w:val="a3"/>
        <w:spacing w:after="0"/>
        <w:ind w:firstLine="709"/>
        <w:contextualSpacing/>
        <w:jc w:val="both"/>
        <w:rPr>
          <w:sz w:val="28"/>
          <w:szCs w:val="28"/>
        </w:rPr>
      </w:pPr>
      <w:r w:rsidRPr="0074571C">
        <w:rPr>
          <w:sz w:val="28"/>
          <w:szCs w:val="28"/>
        </w:rPr>
        <w:t>Учитывая изложенное, фактические обстоятельства дела указывают на отсутствие оснований для безусловной необходимости включения сведений об Участнике в реестр недобросовестных поставщиков.</w:t>
      </w:r>
    </w:p>
    <w:p w:rsidR="00B73E51" w:rsidRPr="0074571C" w:rsidRDefault="00B73E51" w:rsidP="00B73E51">
      <w:pPr>
        <w:pStyle w:val="a3"/>
        <w:spacing w:after="0"/>
        <w:ind w:firstLine="709"/>
        <w:contextualSpacing/>
        <w:jc w:val="both"/>
        <w:rPr>
          <w:sz w:val="28"/>
          <w:szCs w:val="28"/>
        </w:rPr>
      </w:pPr>
    </w:p>
    <w:p w:rsidR="00B73E51" w:rsidRPr="0074571C" w:rsidRDefault="00B73E51" w:rsidP="00B73E51">
      <w:pPr>
        <w:pStyle w:val="a3"/>
        <w:spacing w:after="0"/>
        <w:ind w:firstLine="709"/>
        <w:contextualSpacing/>
        <w:jc w:val="both"/>
        <w:rPr>
          <w:sz w:val="28"/>
          <w:szCs w:val="28"/>
        </w:rPr>
      </w:pPr>
      <w:r w:rsidRPr="0074571C">
        <w:rPr>
          <w:sz w:val="28"/>
          <w:szCs w:val="28"/>
        </w:rPr>
        <w:t>Руководствуясь статьей 104 Закона о контрактной системе, Комиссия</w:t>
      </w:r>
    </w:p>
    <w:p w:rsidR="00B73E51" w:rsidRPr="0074571C" w:rsidRDefault="00B73E51" w:rsidP="00B73E51">
      <w:pPr>
        <w:pStyle w:val="a3"/>
        <w:spacing w:after="0"/>
        <w:contextualSpacing/>
        <w:jc w:val="both"/>
        <w:rPr>
          <w:sz w:val="28"/>
          <w:szCs w:val="28"/>
        </w:rPr>
      </w:pPr>
    </w:p>
    <w:p w:rsidR="00B73E51" w:rsidRDefault="00B73E51" w:rsidP="00B73E51">
      <w:pPr>
        <w:pStyle w:val="a3"/>
        <w:spacing w:after="0"/>
        <w:ind w:firstLine="709"/>
        <w:contextualSpacing/>
        <w:jc w:val="center"/>
        <w:rPr>
          <w:sz w:val="28"/>
          <w:szCs w:val="28"/>
        </w:rPr>
      </w:pPr>
      <w:r w:rsidRPr="0074571C">
        <w:rPr>
          <w:sz w:val="28"/>
          <w:szCs w:val="28"/>
        </w:rPr>
        <w:t>РЕШИЛА:</w:t>
      </w:r>
    </w:p>
    <w:p w:rsidR="00B73E51" w:rsidRPr="0074571C" w:rsidRDefault="00B73E51" w:rsidP="00B73E51">
      <w:pPr>
        <w:pStyle w:val="a3"/>
        <w:spacing w:after="0"/>
        <w:ind w:firstLine="709"/>
        <w:contextualSpacing/>
        <w:jc w:val="center"/>
        <w:rPr>
          <w:sz w:val="28"/>
          <w:szCs w:val="28"/>
        </w:rPr>
      </w:pPr>
    </w:p>
    <w:p w:rsidR="00B73E51" w:rsidRPr="0074571C" w:rsidRDefault="00B73E51" w:rsidP="00B73E51">
      <w:pPr>
        <w:pStyle w:val="a3"/>
        <w:spacing w:before="102" w:beforeAutospacing="0" w:after="0"/>
        <w:ind w:firstLine="709"/>
        <w:contextualSpacing/>
        <w:jc w:val="both"/>
        <w:rPr>
          <w:sz w:val="28"/>
          <w:szCs w:val="28"/>
        </w:rPr>
      </w:pPr>
      <w:r w:rsidRPr="0074571C">
        <w:rPr>
          <w:sz w:val="28"/>
          <w:szCs w:val="28"/>
        </w:rPr>
        <w:t xml:space="preserve">1. Сведения </w:t>
      </w:r>
      <w:r w:rsidR="00DF3AA1">
        <w:rPr>
          <w:sz w:val="28"/>
          <w:szCs w:val="28"/>
        </w:rPr>
        <w:t xml:space="preserve">ООО «ЛОГИОТЕК» </w:t>
      </w:r>
      <w:r w:rsidRPr="0074571C">
        <w:rPr>
          <w:sz w:val="28"/>
          <w:szCs w:val="28"/>
        </w:rPr>
        <w:t>в реестр недобросовестных поставщиков не включать;</w:t>
      </w:r>
    </w:p>
    <w:p w:rsidR="00B73E51" w:rsidRPr="0074571C" w:rsidRDefault="00B73E51" w:rsidP="00B73E51">
      <w:pPr>
        <w:pStyle w:val="a3"/>
        <w:spacing w:after="0"/>
        <w:ind w:firstLine="709"/>
        <w:contextualSpacing/>
        <w:jc w:val="both"/>
        <w:rPr>
          <w:sz w:val="28"/>
          <w:szCs w:val="28"/>
        </w:rPr>
      </w:pPr>
      <w:r w:rsidRPr="0074571C">
        <w:rPr>
          <w:sz w:val="28"/>
          <w:szCs w:val="28"/>
        </w:rPr>
        <w:t>2. Выдать Оператору, Заказчику, Участнику, победившему в Запросе котировок, предписание о повторном осуществлении процедуры подписания сторонами контракта в соответствии с положениями статьи 51 Закона о контрактной системе.</w:t>
      </w:r>
    </w:p>
    <w:p w:rsidR="00B73E51" w:rsidRPr="0074571C" w:rsidRDefault="00B73E51" w:rsidP="00B73E51">
      <w:pPr>
        <w:pStyle w:val="a3"/>
        <w:spacing w:after="0"/>
        <w:ind w:firstLine="709"/>
        <w:contextualSpacing/>
        <w:jc w:val="both"/>
        <w:rPr>
          <w:sz w:val="28"/>
          <w:szCs w:val="28"/>
        </w:rPr>
      </w:pPr>
    </w:p>
    <w:p w:rsidR="00B73E51" w:rsidRPr="0074571C" w:rsidRDefault="00B73E51" w:rsidP="00B73E51">
      <w:pPr>
        <w:pStyle w:val="a3"/>
        <w:spacing w:after="0"/>
        <w:ind w:firstLine="709"/>
        <w:contextualSpacing/>
        <w:jc w:val="both"/>
        <w:rPr>
          <w:sz w:val="28"/>
          <w:szCs w:val="28"/>
        </w:rPr>
      </w:pPr>
      <w:r w:rsidRPr="0074571C">
        <w:rPr>
          <w:i/>
          <w:iCs/>
          <w:sz w:val="28"/>
          <w:szCs w:val="28"/>
        </w:rPr>
        <w:t>Решение может быть обжаловано заинтересованным лицом в судебном порядке в установленные законом сроки.</w:t>
      </w:r>
    </w:p>
    <w:p w:rsidR="00B73E51" w:rsidRPr="0074571C" w:rsidRDefault="00B73E51" w:rsidP="00B73E51">
      <w:pPr>
        <w:pStyle w:val="a3"/>
        <w:spacing w:after="0"/>
        <w:ind w:firstLine="709"/>
        <w:contextualSpacing/>
        <w:jc w:val="both"/>
        <w:rPr>
          <w:sz w:val="28"/>
          <w:szCs w:val="28"/>
        </w:rPr>
      </w:pPr>
    </w:p>
    <w:p w:rsidR="004C0BAB" w:rsidRDefault="00761F33">
      <w:bookmarkStart w:id="0" w:name="_GoBack"/>
      <w:bookmarkEnd w:id="0"/>
    </w:p>
    <w:sectPr w:rsidR="004C0BAB" w:rsidSect="0074571C">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706" w:rsidRDefault="00564706">
      <w:pPr>
        <w:spacing w:after="0" w:line="240" w:lineRule="auto"/>
      </w:pPr>
      <w:r>
        <w:separator/>
      </w:r>
    </w:p>
  </w:endnote>
  <w:endnote w:type="continuationSeparator" w:id="0">
    <w:p w:rsidR="00564706" w:rsidRDefault="00564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706" w:rsidRDefault="00564706">
      <w:pPr>
        <w:spacing w:after="0" w:line="240" w:lineRule="auto"/>
      </w:pPr>
      <w:r>
        <w:separator/>
      </w:r>
    </w:p>
  </w:footnote>
  <w:footnote w:type="continuationSeparator" w:id="0">
    <w:p w:rsidR="00564706" w:rsidRDefault="005647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700973"/>
      <w:docPartObj>
        <w:docPartGallery w:val="Page Numbers (Top of Page)"/>
        <w:docPartUnique/>
      </w:docPartObj>
    </w:sdtPr>
    <w:sdtEndPr/>
    <w:sdtContent>
      <w:p w:rsidR="0074571C" w:rsidRDefault="00C0404E">
        <w:pPr>
          <w:pStyle w:val="a4"/>
          <w:jc w:val="center"/>
        </w:pPr>
        <w:r>
          <w:fldChar w:fldCharType="begin"/>
        </w:r>
        <w:r>
          <w:instrText>PAGE   \* MERGEFORMAT</w:instrText>
        </w:r>
        <w:r>
          <w:fldChar w:fldCharType="separate"/>
        </w:r>
        <w:r w:rsidR="00761F33">
          <w:rPr>
            <w:noProof/>
          </w:rPr>
          <w:t>6</w:t>
        </w:r>
        <w:r>
          <w:fldChar w:fldCharType="end"/>
        </w:r>
      </w:p>
    </w:sdtContent>
  </w:sdt>
  <w:p w:rsidR="0074571C" w:rsidRDefault="00761F3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88"/>
    <w:rsid w:val="00265888"/>
    <w:rsid w:val="004875E7"/>
    <w:rsid w:val="004F57A4"/>
    <w:rsid w:val="00564706"/>
    <w:rsid w:val="00600DD2"/>
    <w:rsid w:val="0061560C"/>
    <w:rsid w:val="00761F33"/>
    <w:rsid w:val="00B73E51"/>
    <w:rsid w:val="00C0404E"/>
    <w:rsid w:val="00C5780A"/>
    <w:rsid w:val="00DF3AA1"/>
    <w:rsid w:val="00F12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3E51"/>
    <w:pPr>
      <w:spacing w:before="100" w:beforeAutospacing="1" w:after="119"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73E5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73E51"/>
  </w:style>
  <w:style w:type="character" w:styleId="a6">
    <w:name w:val="Hyperlink"/>
    <w:basedOn w:val="a0"/>
    <w:uiPriority w:val="99"/>
    <w:unhideWhenUsed/>
    <w:rsid w:val="00B73E5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3E51"/>
    <w:pPr>
      <w:spacing w:before="100" w:beforeAutospacing="1" w:after="119"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73E5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73E51"/>
  </w:style>
  <w:style w:type="character" w:styleId="a6">
    <w:name w:val="Hyperlink"/>
    <w:basedOn w:val="a0"/>
    <w:uiPriority w:val="99"/>
    <w:unhideWhenUsed/>
    <w:rsid w:val="00B73E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1996</Words>
  <Characters>11380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Шнайдер Никита Александрович</dc:creator>
  <cp:keywords/>
  <dc:description/>
  <cp:lastModifiedBy>Котова Екатерина Витальевна</cp:lastModifiedBy>
  <cp:revision>8</cp:revision>
  <dcterms:created xsi:type="dcterms:W3CDTF">2026-10-14T07:11:00Z</dcterms:created>
  <dcterms:modified xsi:type="dcterms:W3CDTF">2026-10-14T08:21:00Z</dcterms:modified>
</cp:coreProperties>
</file>