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005" w:rsidRDefault="00E14005" w:rsidP="00331C33">
      <w:pPr>
        <w:pStyle w:val="11"/>
        <w:rPr>
          <w:rFonts w:ascii="Times New Roman" w:hAnsi="Times New Roman"/>
          <w:b/>
          <w:bCs/>
          <w:color w:val="000000" w:themeColor="text1"/>
          <w:sz w:val="28"/>
        </w:rPr>
      </w:pPr>
    </w:p>
    <w:p w:rsidR="00E14005" w:rsidRPr="009A2FF3" w:rsidRDefault="00E14005" w:rsidP="009A2FF3">
      <w:pPr>
        <w:pStyle w:val="11"/>
        <w:ind w:firstLine="17"/>
        <w:jc w:val="center"/>
        <w:rPr>
          <w:rFonts w:ascii="Times New Roman" w:hAnsi="Times New Roman"/>
          <w:b/>
          <w:bCs/>
          <w:color w:val="000000" w:themeColor="text1"/>
          <w:sz w:val="28"/>
        </w:rPr>
      </w:pPr>
      <w:r>
        <w:rPr>
          <w:rFonts w:ascii="Times New Roman" w:hAnsi="Times New Roman"/>
          <w:b/>
          <w:bCs/>
          <w:color w:val="000000" w:themeColor="text1"/>
          <w:sz w:val="28"/>
        </w:rPr>
        <w:t>РЕШЕНИЕ</w:t>
      </w:r>
    </w:p>
    <w:p w:rsidR="00E14005" w:rsidRDefault="00686CD1" w:rsidP="00E14005">
      <w:pPr>
        <w:pStyle w:val="11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 делу №062/10/104-432</w:t>
      </w:r>
      <w:r w:rsidR="00FE40A9">
        <w:rPr>
          <w:rFonts w:ascii="Times New Roman" w:hAnsi="Times New Roman"/>
          <w:color w:val="000000" w:themeColor="text1"/>
          <w:sz w:val="26"/>
          <w:szCs w:val="26"/>
        </w:rPr>
        <w:t>/2024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о нарушении законодательства о размещении закупки</w:t>
      </w:r>
    </w:p>
    <w:p w:rsidR="00E14005" w:rsidRDefault="00E14005" w:rsidP="00E14005">
      <w:pPr>
        <w:pStyle w:val="11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E14005" w:rsidRDefault="00686CD1" w:rsidP="00E14005">
      <w:pPr>
        <w:pStyle w:val="11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12 июля</w:t>
      </w:r>
      <w:r w:rsidR="00FE40A9">
        <w:rPr>
          <w:rFonts w:ascii="Times New Roman" w:hAnsi="Times New Roman"/>
          <w:color w:val="000000" w:themeColor="text1"/>
          <w:sz w:val="26"/>
          <w:szCs w:val="26"/>
        </w:rPr>
        <w:t xml:space="preserve"> 2024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года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</w:t>
      </w:r>
      <w:r w:rsidR="00FE40A9">
        <w:rPr>
          <w:rFonts w:ascii="Times New Roman" w:hAnsi="Times New Roman"/>
          <w:color w:val="000000" w:themeColor="text1"/>
          <w:sz w:val="26"/>
          <w:szCs w:val="26"/>
        </w:rPr>
        <w:t xml:space="preserve">              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     г. Рязань</w:t>
      </w:r>
    </w:p>
    <w:p w:rsidR="00BB46C4" w:rsidRDefault="00BB46C4" w:rsidP="00BB46C4">
      <w:pPr>
        <w:pStyle w:val="11"/>
        <w:spacing w:after="240"/>
        <w:rPr>
          <w:rFonts w:ascii="Times New Roman" w:hAnsi="Times New Roman"/>
          <w:color w:val="000000" w:themeColor="text1"/>
          <w:sz w:val="26"/>
          <w:szCs w:val="26"/>
        </w:rPr>
      </w:pPr>
    </w:p>
    <w:p w:rsidR="00E14005" w:rsidRDefault="00BB46C4" w:rsidP="00BB46C4">
      <w:pPr>
        <w:pStyle w:val="11"/>
        <w:spacing w:after="24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езолютивная часть оглашена </w:t>
      </w:r>
      <w:r w:rsidR="00686CD1">
        <w:rPr>
          <w:rFonts w:ascii="Times New Roman" w:hAnsi="Times New Roman"/>
          <w:color w:val="000000" w:themeColor="text1"/>
          <w:sz w:val="26"/>
          <w:szCs w:val="26"/>
        </w:rPr>
        <w:t>11 июля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E40A9">
        <w:rPr>
          <w:rFonts w:ascii="Times New Roman" w:hAnsi="Times New Roman"/>
          <w:color w:val="000000" w:themeColor="text1"/>
          <w:sz w:val="26"/>
          <w:szCs w:val="26"/>
        </w:rPr>
        <w:t xml:space="preserve">2024 </w:t>
      </w:r>
      <w:r w:rsidR="00E14005">
        <w:rPr>
          <w:rFonts w:ascii="Times New Roman" w:hAnsi="Times New Roman"/>
          <w:color w:val="000000" w:themeColor="text1"/>
          <w:sz w:val="26"/>
          <w:szCs w:val="26"/>
        </w:rPr>
        <w:t>года.</w:t>
      </w:r>
    </w:p>
    <w:p w:rsidR="00E14005" w:rsidRPr="000237F8" w:rsidRDefault="00E14005" w:rsidP="00BB46C4">
      <w:pPr>
        <w:spacing w:after="24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0C47A2">
        <w:rPr>
          <w:rFonts w:ascii="Times New Roman" w:hAnsi="Times New Roman"/>
          <w:color w:val="000000" w:themeColor="text1"/>
          <w:sz w:val="26"/>
          <w:szCs w:val="26"/>
        </w:rPr>
        <w:t xml:space="preserve">Комиссия Рязанского УФАС России по контролю в сфере закупок, созданная приказом Рязанского УФАС России </w:t>
      </w:r>
      <w:r w:rsidRPr="000C47A2">
        <w:rPr>
          <w:rFonts w:ascii="Times New Roman" w:hAnsi="Times New Roman"/>
          <w:sz w:val="26"/>
          <w:szCs w:val="26"/>
        </w:rPr>
        <w:t>№115 от 03.11.2020 (далее – Комиссия), в составе:</w:t>
      </w:r>
      <w:r w:rsidR="00BB46C4" w:rsidRPr="00BB46C4">
        <w:rPr>
          <w:rFonts w:ascii="Times New Roman" w:eastAsia="Times New Roman" w:hAnsi="Times New Roman"/>
          <w:sz w:val="26"/>
          <w:szCs w:val="26"/>
        </w:rPr>
        <w:t xml:space="preserve">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  <w:r w:rsidR="00751DCB">
        <w:rPr>
          <w:rFonts w:ascii="Times New Roman" w:eastAsia="Times New Roman" w:hAnsi="Times New Roman"/>
          <w:sz w:val="26"/>
          <w:szCs w:val="26"/>
        </w:rPr>
        <w:t>, председателя Комиссии, заместитель</w:t>
      </w:r>
      <w:r w:rsidR="00BB46C4" w:rsidRPr="00A40D6A">
        <w:rPr>
          <w:rFonts w:ascii="Times New Roman" w:eastAsia="Times New Roman" w:hAnsi="Times New Roman"/>
          <w:sz w:val="26"/>
          <w:szCs w:val="26"/>
        </w:rPr>
        <w:t xml:space="preserve"> руководителя; членов Комиссии: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  <w:r w:rsidR="00FE40A9">
        <w:rPr>
          <w:rFonts w:ascii="Times New Roman" w:eastAsia="Times New Roman" w:hAnsi="Times New Roman"/>
          <w:sz w:val="26"/>
          <w:szCs w:val="26"/>
        </w:rPr>
        <w:t xml:space="preserve">, главного государственного инспектора отдела контроля закупок,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  <w:r w:rsidR="005C2B9B">
        <w:rPr>
          <w:rFonts w:ascii="Times New Roman" w:eastAsia="Times New Roman" w:hAnsi="Times New Roman"/>
          <w:sz w:val="26"/>
          <w:szCs w:val="26"/>
        </w:rPr>
        <w:t xml:space="preserve">, </w:t>
      </w:r>
      <w:r w:rsidR="00686CD1">
        <w:rPr>
          <w:rFonts w:ascii="Times New Roman" w:eastAsia="Times New Roman" w:hAnsi="Times New Roman"/>
          <w:sz w:val="26"/>
          <w:szCs w:val="26"/>
        </w:rPr>
        <w:t xml:space="preserve">ведущего </w:t>
      </w:r>
      <w:r w:rsidR="005C2B9B" w:rsidRPr="00A40D6A">
        <w:rPr>
          <w:rFonts w:ascii="Times New Roman" w:eastAsia="Times New Roman" w:hAnsi="Times New Roman"/>
          <w:sz w:val="26"/>
          <w:szCs w:val="26"/>
        </w:rPr>
        <w:t>специалиста-эксперта отдела контроля закупок</w:t>
      </w:r>
      <w:r w:rsidR="00BB46C4">
        <w:rPr>
          <w:rFonts w:ascii="Times New Roman" w:eastAsia="Times New Roman" w:hAnsi="Times New Roman"/>
          <w:sz w:val="26"/>
          <w:szCs w:val="26"/>
        </w:rPr>
        <w:t xml:space="preserve">, </w:t>
      </w:r>
      <w:r w:rsidRPr="000C47A2">
        <w:rPr>
          <w:rFonts w:ascii="Times New Roman" w:hAnsi="Times New Roman"/>
          <w:color w:val="000000" w:themeColor="text1"/>
          <w:sz w:val="26"/>
          <w:szCs w:val="26"/>
        </w:rPr>
        <w:t xml:space="preserve">в присутствии </w:t>
      </w:r>
      <w:r w:rsidRPr="00C91B90">
        <w:rPr>
          <w:rFonts w:ascii="Times New Roman" w:eastAsia="Times New Roman" w:hAnsi="Times New Roman"/>
          <w:sz w:val="26"/>
          <w:szCs w:val="26"/>
        </w:rPr>
        <w:t xml:space="preserve">представителя </w:t>
      </w:r>
      <w:r w:rsidR="00686CD1" w:rsidRPr="00686CD1">
        <w:rPr>
          <w:rFonts w:ascii="Times New Roman" w:eastAsia="Times New Roman" w:hAnsi="Times New Roman"/>
          <w:sz w:val="26"/>
          <w:szCs w:val="26"/>
        </w:rPr>
        <w:t>Министерства труда и социальной защиты населения Рязанской области</w:t>
      </w:r>
      <w:r w:rsidRPr="00551F1E">
        <w:rPr>
          <w:rFonts w:ascii="Times New Roman" w:eastAsia="Times New Roman" w:hAnsi="Times New Roman"/>
          <w:sz w:val="26"/>
          <w:szCs w:val="26"/>
        </w:rPr>
        <w:t xml:space="preserve">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  <w:r w:rsidR="00686CD1">
        <w:rPr>
          <w:rFonts w:ascii="Times New Roman" w:eastAsia="Times New Roman" w:hAnsi="Times New Roman"/>
          <w:sz w:val="26"/>
          <w:szCs w:val="26"/>
        </w:rPr>
        <w:t xml:space="preserve"> (доверенность б/</w:t>
      </w:r>
      <w:proofErr w:type="spellStart"/>
      <w:r w:rsidR="00686CD1">
        <w:rPr>
          <w:rFonts w:ascii="Times New Roman" w:eastAsia="Times New Roman" w:hAnsi="Times New Roman"/>
          <w:sz w:val="26"/>
          <w:szCs w:val="26"/>
        </w:rPr>
        <w:t>н</w:t>
      </w:r>
      <w:proofErr w:type="spellEnd"/>
      <w:r w:rsidR="00686CD1">
        <w:rPr>
          <w:rFonts w:ascii="Times New Roman" w:eastAsia="Times New Roman" w:hAnsi="Times New Roman"/>
          <w:sz w:val="26"/>
          <w:szCs w:val="26"/>
        </w:rPr>
        <w:t xml:space="preserve"> от 10.07</w:t>
      </w:r>
      <w:r w:rsidR="00FE40A9" w:rsidRPr="00551F1E">
        <w:rPr>
          <w:rFonts w:ascii="Times New Roman" w:eastAsia="Times New Roman" w:hAnsi="Times New Roman"/>
          <w:sz w:val="26"/>
          <w:szCs w:val="26"/>
        </w:rPr>
        <w:t>.2024</w:t>
      </w:r>
      <w:r w:rsidRPr="00551F1E">
        <w:rPr>
          <w:rFonts w:ascii="Times New Roman" w:eastAsia="Times New Roman" w:hAnsi="Times New Roman"/>
          <w:sz w:val="26"/>
          <w:szCs w:val="26"/>
        </w:rPr>
        <w:t xml:space="preserve">), в присутствии </w:t>
      </w:r>
      <w:r w:rsidR="00C91B90" w:rsidRPr="00551F1E">
        <w:rPr>
          <w:rFonts w:ascii="Times New Roman" w:eastAsia="Times New Roman" w:hAnsi="Times New Roman"/>
          <w:sz w:val="26"/>
          <w:szCs w:val="26"/>
        </w:rPr>
        <w:t>представителя ООО «</w:t>
      </w:r>
      <w:r w:rsidR="00686CD1">
        <w:rPr>
          <w:rFonts w:ascii="Times New Roman" w:eastAsia="Times New Roman" w:hAnsi="Times New Roman"/>
          <w:sz w:val="26"/>
          <w:szCs w:val="26"/>
        </w:rPr>
        <w:t>ИЗИПРО.ПРО</w:t>
      </w:r>
      <w:r w:rsidR="00C91B90" w:rsidRPr="00551F1E">
        <w:rPr>
          <w:rFonts w:ascii="Times New Roman" w:eastAsia="Times New Roman" w:hAnsi="Times New Roman"/>
          <w:sz w:val="26"/>
          <w:szCs w:val="26"/>
        </w:rPr>
        <w:t>»</w:t>
      </w:r>
      <w:r w:rsidR="003A7A90" w:rsidRPr="00551F1E">
        <w:rPr>
          <w:rFonts w:ascii="Times New Roman" w:eastAsia="Times New Roman" w:hAnsi="Times New Roman"/>
          <w:sz w:val="26"/>
          <w:szCs w:val="26"/>
        </w:rPr>
        <w:t xml:space="preserve">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  <w:r w:rsidR="00551F1E">
        <w:rPr>
          <w:rFonts w:ascii="Times New Roman" w:eastAsia="Times New Roman" w:hAnsi="Times New Roman"/>
          <w:sz w:val="26"/>
          <w:szCs w:val="26"/>
        </w:rPr>
        <w:t xml:space="preserve"> </w:t>
      </w:r>
      <w:r w:rsidR="00C91B90" w:rsidRPr="00551F1E">
        <w:rPr>
          <w:rFonts w:ascii="Times New Roman" w:eastAsia="Times New Roman" w:hAnsi="Times New Roman"/>
          <w:sz w:val="26"/>
          <w:szCs w:val="26"/>
        </w:rPr>
        <w:t>(доверенность б/</w:t>
      </w:r>
      <w:proofErr w:type="spellStart"/>
      <w:r w:rsidR="00C91B90" w:rsidRPr="00551F1E">
        <w:rPr>
          <w:rFonts w:ascii="Times New Roman" w:eastAsia="Times New Roman" w:hAnsi="Times New Roman"/>
          <w:sz w:val="26"/>
          <w:szCs w:val="26"/>
        </w:rPr>
        <w:t>н</w:t>
      </w:r>
      <w:proofErr w:type="spellEnd"/>
      <w:r w:rsidR="00C91B90" w:rsidRPr="00551F1E">
        <w:rPr>
          <w:rFonts w:ascii="Times New Roman" w:eastAsia="Times New Roman" w:hAnsi="Times New Roman"/>
          <w:sz w:val="26"/>
          <w:szCs w:val="26"/>
        </w:rPr>
        <w:t xml:space="preserve"> от </w:t>
      </w:r>
      <w:r w:rsidR="00686CD1">
        <w:rPr>
          <w:rFonts w:ascii="Times New Roman" w:eastAsia="Times New Roman" w:hAnsi="Times New Roman"/>
          <w:sz w:val="26"/>
          <w:szCs w:val="26"/>
        </w:rPr>
        <w:t>10.07</w:t>
      </w:r>
      <w:r w:rsidR="00551F1E" w:rsidRPr="00551F1E">
        <w:rPr>
          <w:rFonts w:ascii="Times New Roman" w:eastAsia="Times New Roman" w:hAnsi="Times New Roman"/>
          <w:sz w:val="26"/>
          <w:szCs w:val="26"/>
        </w:rPr>
        <w:t>.2024</w:t>
      </w:r>
      <w:r w:rsidR="00C91B90" w:rsidRPr="00551F1E">
        <w:rPr>
          <w:rFonts w:ascii="Times New Roman" w:eastAsia="Times New Roman" w:hAnsi="Times New Roman"/>
          <w:sz w:val="26"/>
          <w:szCs w:val="26"/>
        </w:rPr>
        <w:t>)</w:t>
      </w:r>
      <w:r w:rsidRPr="00551F1E">
        <w:rPr>
          <w:rFonts w:ascii="Times New Roman" w:eastAsia="Times New Roman" w:hAnsi="Times New Roman"/>
          <w:sz w:val="26"/>
          <w:szCs w:val="26"/>
        </w:rPr>
        <w:t xml:space="preserve">, рассмотрев обращение </w:t>
      </w:r>
      <w:r w:rsidR="00686CD1" w:rsidRPr="00686CD1">
        <w:rPr>
          <w:rFonts w:ascii="Times New Roman" w:eastAsia="Times New Roman" w:hAnsi="Times New Roman"/>
          <w:sz w:val="26"/>
          <w:szCs w:val="26"/>
        </w:rPr>
        <w:t>Министерства труда и социальной защиты населения Рязанской области о включении в реестр недобросовестных поставщиков ООО «ИЗИПРО.ПРО» (адрес: 150054, Ярославская область, г. Ярославль, ул. Щапова, д. 20, офис 440; ИНН 7606123324 КПП 760601001), в связи с уклонением участника закупки от заключения государственного контракта на поставку сетевого хранилища данных (извещение №</w:t>
      </w:r>
      <w:hyperlink r:id="rId7" w:tgtFrame="_blank" w:history="1">
        <w:r w:rsidR="00686CD1" w:rsidRPr="00686CD1">
          <w:rPr>
            <w:rFonts w:ascii="Times New Roman" w:eastAsia="Times New Roman" w:hAnsi="Times New Roman"/>
            <w:sz w:val="26"/>
            <w:szCs w:val="26"/>
          </w:rPr>
          <w:t>0859200001124007368</w:t>
        </w:r>
      </w:hyperlink>
      <w:r w:rsidR="00686CD1" w:rsidRPr="00686CD1">
        <w:rPr>
          <w:rFonts w:ascii="Times New Roman" w:eastAsia="Times New Roman" w:hAnsi="Times New Roman"/>
          <w:sz w:val="26"/>
          <w:szCs w:val="26"/>
        </w:rPr>
        <w:t xml:space="preserve"> от 19.06.2024)</w:t>
      </w:r>
      <w:r w:rsidR="00DB6B51" w:rsidRPr="000237F8">
        <w:rPr>
          <w:rFonts w:ascii="Times New Roman" w:eastAsia="Times New Roman" w:hAnsi="Times New Roman"/>
          <w:sz w:val="26"/>
          <w:szCs w:val="26"/>
        </w:rPr>
        <w:t xml:space="preserve"> </w:t>
      </w:r>
      <w:r w:rsidRPr="000237F8">
        <w:rPr>
          <w:rFonts w:ascii="Times New Roman" w:eastAsia="Times New Roman" w:hAnsi="Times New Roman"/>
          <w:sz w:val="26"/>
          <w:szCs w:val="26"/>
        </w:rPr>
        <w:t>и проведя внеплановую проверку вышеуказанной закупки,</w:t>
      </w:r>
    </w:p>
    <w:p w:rsidR="00BB46C4" w:rsidRPr="000237F8" w:rsidRDefault="00E14005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 w:rsidRPr="000237F8">
        <w:rPr>
          <w:rFonts w:ascii="Times New Roman" w:hAnsi="Times New Roman"/>
          <w:sz w:val="26"/>
          <w:szCs w:val="26"/>
        </w:rPr>
        <w:t xml:space="preserve">у с т а </w:t>
      </w:r>
      <w:proofErr w:type="spellStart"/>
      <w:r w:rsidRPr="000237F8">
        <w:rPr>
          <w:rFonts w:ascii="Times New Roman" w:hAnsi="Times New Roman"/>
          <w:sz w:val="26"/>
          <w:szCs w:val="26"/>
        </w:rPr>
        <w:t>н</w:t>
      </w:r>
      <w:proofErr w:type="spellEnd"/>
      <w:r w:rsidRPr="000237F8">
        <w:rPr>
          <w:rFonts w:ascii="Times New Roman" w:hAnsi="Times New Roman"/>
          <w:sz w:val="26"/>
          <w:szCs w:val="26"/>
        </w:rPr>
        <w:t xml:space="preserve"> о в и л а:</w:t>
      </w:r>
    </w:p>
    <w:p w:rsidR="00E14005" w:rsidRPr="000237F8" w:rsidRDefault="00C46EFC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Министерством</w:t>
      </w:r>
      <w:r w:rsidRPr="00686CD1">
        <w:rPr>
          <w:rFonts w:ascii="Times New Roman" w:hAnsi="Times New Roman"/>
          <w:sz w:val="26"/>
          <w:szCs w:val="26"/>
        </w:rPr>
        <w:t xml:space="preserve"> труда и социальной защиты населения Рязанской области</w:t>
      </w:r>
      <w:r w:rsidR="00E14005" w:rsidRPr="000237F8">
        <w:rPr>
          <w:rFonts w:ascii="Times New Roman" w:hAnsi="Times New Roman"/>
          <w:sz w:val="26"/>
          <w:szCs w:val="26"/>
        </w:rPr>
        <w:t xml:space="preserve"> (далее – Заказчик) инициирована закупка путем проведения электронного аукциона на </w:t>
      </w:r>
      <w:r w:rsidRPr="00686CD1">
        <w:rPr>
          <w:rFonts w:ascii="Times New Roman" w:hAnsi="Times New Roman"/>
          <w:sz w:val="26"/>
          <w:szCs w:val="26"/>
        </w:rPr>
        <w:t>поставку сетевого хранилища данных</w:t>
      </w:r>
      <w:r w:rsidR="00D47032" w:rsidRPr="000237F8">
        <w:rPr>
          <w:rFonts w:ascii="Times New Roman" w:hAnsi="Times New Roman"/>
          <w:sz w:val="26"/>
          <w:szCs w:val="26"/>
        </w:rPr>
        <w:t xml:space="preserve"> </w:t>
      </w:r>
      <w:r w:rsidR="00E14005" w:rsidRPr="000237F8">
        <w:rPr>
          <w:rFonts w:ascii="Times New Roman" w:hAnsi="Times New Roman"/>
          <w:sz w:val="26"/>
          <w:szCs w:val="26"/>
        </w:rPr>
        <w:t>(далее – электронный аукцион).</w:t>
      </w:r>
    </w:p>
    <w:p w:rsidR="00E14005" w:rsidRPr="000237F8" w:rsidRDefault="00C46EFC" w:rsidP="00551F1E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19.06</w:t>
      </w:r>
      <w:r w:rsidR="00551F1E">
        <w:rPr>
          <w:rFonts w:ascii="Times New Roman" w:hAnsi="Times New Roman"/>
          <w:sz w:val="26"/>
          <w:szCs w:val="26"/>
        </w:rPr>
        <w:t>.2024</w:t>
      </w:r>
      <w:r w:rsidR="00E14005" w:rsidRPr="000237F8">
        <w:rPr>
          <w:rFonts w:ascii="Times New Roman" w:hAnsi="Times New Roman"/>
          <w:sz w:val="26"/>
          <w:szCs w:val="26"/>
        </w:rPr>
        <w:t xml:space="preserve"> извещение о проведении электронного аукциона размещено на официальном сайте Единой информационной системы в сфере закупок - </w:t>
      </w:r>
      <w:hyperlink r:id="rId8" w:history="1">
        <w:r w:rsidR="00E14005" w:rsidRPr="00C46EFC">
          <w:rPr>
            <w:rFonts w:ascii="Times New Roman" w:hAnsi="Times New Roman"/>
            <w:sz w:val="26"/>
            <w:szCs w:val="26"/>
          </w:rPr>
          <w:t>www.zakupki.gov.ru</w:t>
        </w:r>
      </w:hyperlink>
      <w:r w:rsidR="00E14005" w:rsidRPr="000237F8">
        <w:rPr>
          <w:rFonts w:ascii="Times New Roman" w:hAnsi="Times New Roman"/>
          <w:sz w:val="26"/>
          <w:szCs w:val="26"/>
        </w:rPr>
        <w:t>. в информационно-телекоммуникационной сети «Интернет» (далее – ЕИС).</w:t>
      </w:r>
    </w:p>
    <w:p w:rsidR="00E14005" w:rsidRPr="000237F8" w:rsidRDefault="00E14005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 w:rsidRPr="000237F8">
        <w:rPr>
          <w:rFonts w:ascii="Times New Roman" w:hAnsi="Times New Roman"/>
          <w:sz w:val="26"/>
          <w:szCs w:val="26"/>
        </w:rPr>
        <w:t xml:space="preserve">Начальная (максимальная) цена контракта составила </w:t>
      </w:r>
      <w:r w:rsidR="00C46EFC" w:rsidRPr="00C46EFC">
        <w:rPr>
          <w:rFonts w:ascii="Times New Roman" w:hAnsi="Times New Roman"/>
          <w:sz w:val="26"/>
          <w:szCs w:val="26"/>
        </w:rPr>
        <w:t>69</w:t>
      </w:r>
      <w:r w:rsidR="00C46EFC" w:rsidRPr="00C46EFC">
        <w:rPr>
          <w:rFonts w:ascii="Times New Roman" w:hAnsi="Times New Roman" w:hint="eastAsia"/>
          <w:sz w:val="26"/>
          <w:szCs w:val="26"/>
        </w:rPr>
        <w:t> </w:t>
      </w:r>
      <w:r w:rsidR="00C46EFC" w:rsidRPr="00C46EFC">
        <w:rPr>
          <w:rFonts w:ascii="Times New Roman" w:hAnsi="Times New Roman"/>
          <w:sz w:val="26"/>
          <w:szCs w:val="26"/>
        </w:rPr>
        <w:t>896</w:t>
      </w:r>
      <w:r w:rsidRPr="000237F8">
        <w:rPr>
          <w:rFonts w:ascii="Times New Roman" w:hAnsi="Times New Roman"/>
          <w:sz w:val="26"/>
          <w:szCs w:val="26"/>
        </w:rPr>
        <w:t xml:space="preserve"> рублей</w:t>
      </w:r>
      <w:r w:rsidR="00DB6B51" w:rsidRPr="000237F8">
        <w:rPr>
          <w:rFonts w:ascii="Times New Roman" w:hAnsi="Times New Roman"/>
          <w:sz w:val="26"/>
          <w:szCs w:val="26"/>
        </w:rPr>
        <w:t xml:space="preserve"> </w:t>
      </w:r>
      <w:r w:rsidR="00C46EFC">
        <w:rPr>
          <w:rFonts w:ascii="Times New Roman" w:hAnsi="Times New Roman"/>
          <w:sz w:val="26"/>
          <w:szCs w:val="26"/>
        </w:rPr>
        <w:t>33 копейки.</w:t>
      </w:r>
    </w:p>
    <w:p w:rsidR="00E14005" w:rsidRPr="000237F8" w:rsidRDefault="00E14005" w:rsidP="00BB46C4">
      <w:pPr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0237F8">
        <w:rPr>
          <w:rFonts w:ascii="Times New Roman" w:eastAsia="Times New Roman" w:hAnsi="Times New Roman"/>
          <w:sz w:val="26"/>
          <w:szCs w:val="26"/>
        </w:rPr>
        <w:t>На участие</w:t>
      </w:r>
      <w:r w:rsidR="00551F1E">
        <w:rPr>
          <w:rFonts w:ascii="Times New Roman" w:eastAsia="Times New Roman" w:hAnsi="Times New Roman"/>
          <w:sz w:val="26"/>
          <w:szCs w:val="26"/>
        </w:rPr>
        <w:t xml:space="preserve"> в электронн</w:t>
      </w:r>
      <w:r w:rsidR="00C46EFC">
        <w:rPr>
          <w:rFonts w:ascii="Times New Roman" w:eastAsia="Times New Roman" w:hAnsi="Times New Roman"/>
          <w:sz w:val="26"/>
          <w:szCs w:val="26"/>
        </w:rPr>
        <w:t>ом аукционе подано 2</w:t>
      </w:r>
      <w:r w:rsidR="00551F1E">
        <w:rPr>
          <w:rFonts w:ascii="Times New Roman" w:eastAsia="Times New Roman" w:hAnsi="Times New Roman"/>
          <w:sz w:val="26"/>
          <w:szCs w:val="26"/>
        </w:rPr>
        <w:t xml:space="preserve"> заявки</w:t>
      </w:r>
      <w:r w:rsidRPr="000237F8">
        <w:rPr>
          <w:rFonts w:ascii="Times New Roman" w:eastAsia="Times New Roman" w:hAnsi="Times New Roman"/>
          <w:sz w:val="26"/>
          <w:szCs w:val="26"/>
        </w:rPr>
        <w:t xml:space="preserve"> от </w:t>
      </w:r>
      <w:r w:rsidR="00551F1E">
        <w:rPr>
          <w:rFonts w:ascii="Times New Roman" w:eastAsia="Times New Roman" w:hAnsi="Times New Roman"/>
          <w:sz w:val="26"/>
          <w:szCs w:val="26"/>
        </w:rPr>
        <w:t>участников</w:t>
      </w:r>
      <w:r w:rsidRPr="000237F8">
        <w:rPr>
          <w:rFonts w:ascii="Times New Roman" w:eastAsia="Times New Roman" w:hAnsi="Times New Roman"/>
          <w:sz w:val="26"/>
          <w:szCs w:val="26"/>
        </w:rPr>
        <w:t xml:space="preserve"> с </w:t>
      </w:r>
      <w:r w:rsidR="00D47032" w:rsidRPr="000237F8">
        <w:rPr>
          <w:rFonts w:ascii="Times New Roman" w:eastAsia="Times New Roman" w:hAnsi="Times New Roman"/>
          <w:sz w:val="26"/>
          <w:szCs w:val="26"/>
        </w:rPr>
        <w:t>идентификационным</w:t>
      </w:r>
      <w:r w:rsidR="00551F1E">
        <w:rPr>
          <w:rFonts w:ascii="Times New Roman" w:eastAsia="Times New Roman" w:hAnsi="Times New Roman"/>
          <w:sz w:val="26"/>
          <w:szCs w:val="26"/>
        </w:rPr>
        <w:t>и номера</w:t>
      </w:r>
      <w:r w:rsidR="00D47032" w:rsidRPr="000237F8">
        <w:rPr>
          <w:rFonts w:ascii="Times New Roman" w:eastAsia="Times New Roman" w:hAnsi="Times New Roman"/>
          <w:sz w:val="26"/>
          <w:szCs w:val="26"/>
        </w:rPr>
        <w:t>м</w:t>
      </w:r>
      <w:r w:rsidR="00551F1E">
        <w:rPr>
          <w:rFonts w:ascii="Times New Roman" w:eastAsia="Times New Roman" w:hAnsi="Times New Roman"/>
          <w:sz w:val="26"/>
          <w:szCs w:val="26"/>
        </w:rPr>
        <w:t>и</w:t>
      </w:r>
      <w:r w:rsidRPr="000237F8">
        <w:rPr>
          <w:rFonts w:ascii="Times New Roman" w:eastAsia="Times New Roman" w:hAnsi="Times New Roman"/>
          <w:sz w:val="26"/>
          <w:szCs w:val="26"/>
        </w:rPr>
        <w:t xml:space="preserve">: </w:t>
      </w:r>
      <w:r w:rsidR="00C46EFC" w:rsidRPr="00C46EFC">
        <w:rPr>
          <w:rFonts w:ascii="Times New Roman" w:eastAsia="Times New Roman" w:hAnsi="Times New Roman"/>
          <w:sz w:val="26"/>
          <w:szCs w:val="26"/>
        </w:rPr>
        <w:t>838736</w:t>
      </w:r>
      <w:r w:rsidR="00551F1E">
        <w:rPr>
          <w:rFonts w:ascii="Times New Roman" w:eastAsia="Times New Roman" w:hAnsi="Times New Roman"/>
          <w:sz w:val="26"/>
          <w:szCs w:val="26"/>
        </w:rPr>
        <w:t xml:space="preserve">, </w:t>
      </w:r>
      <w:r w:rsidR="00C46EFC" w:rsidRPr="00C46EFC">
        <w:rPr>
          <w:rFonts w:ascii="Times New Roman" w:eastAsia="Times New Roman" w:hAnsi="Times New Roman"/>
          <w:sz w:val="26"/>
          <w:szCs w:val="26"/>
        </w:rPr>
        <w:t>842445</w:t>
      </w:r>
      <w:r w:rsidR="00551F1E">
        <w:rPr>
          <w:rFonts w:ascii="Times New Roman" w:eastAsia="Times New Roman" w:hAnsi="Times New Roman"/>
          <w:sz w:val="26"/>
          <w:szCs w:val="26"/>
        </w:rPr>
        <w:t>.</w:t>
      </w:r>
    </w:p>
    <w:p w:rsidR="00044E08" w:rsidRPr="000237F8" w:rsidRDefault="00C46EFC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28.06</w:t>
      </w:r>
      <w:r w:rsidR="00E14005" w:rsidRPr="000237F8">
        <w:rPr>
          <w:rFonts w:ascii="Times New Roman" w:hAnsi="Times New Roman"/>
          <w:sz w:val="26"/>
          <w:szCs w:val="26"/>
        </w:rPr>
        <w:t>.</w:t>
      </w:r>
      <w:r w:rsidR="00551F1E">
        <w:rPr>
          <w:rFonts w:ascii="Times New Roman" w:hAnsi="Times New Roman"/>
          <w:sz w:val="26"/>
          <w:szCs w:val="26"/>
        </w:rPr>
        <w:t>2024</w:t>
      </w:r>
      <w:r w:rsidR="00E14005" w:rsidRPr="000237F8">
        <w:rPr>
          <w:rFonts w:ascii="Times New Roman" w:hAnsi="Times New Roman"/>
          <w:sz w:val="26"/>
          <w:szCs w:val="26"/>
        </w:rPr>
        <w:t xml:space="preserve"> аукционная комиссия подвела итоги электронного аукциона и признала победителем </w:t>
      </w:r>
      <w:r w:rsidR="00551F1E" w:rsidRPr="00551F1E">
        <w:rPr>
          <w:rFonts w:ascii="Times New Roman" w:hAnsi="Times New Roman"/>
          <w:sz w:val="26"/>
          <w:szCs w:val="26"/>
        </w:rPr>
        <w:t>ООО «</w:t>
      </w:r>
      <w:r>
        <w:rPr>
          <w:rFonts w:ascii="Times New Roman" w:hAnsi="Times New Roman"/>
          <w:sz w:val="26"/>
          <w:szCs w:val="26"/>
        </w:rPr>
        <w:t>ИЗИПРО.ПРО</w:t>
      </w:r>
      <w:r w:rsidR="00551F1E" w:rsidRPr="00551F1E">
        <w:rPr>
          <w:rFonts w:ascii="Times New Roman" w:hAnsi="Times New Roman"/>
          <w:sz w:val="26"/>
          <w:szCs w:val="26"/>
        </w:rPr>
        <w:t xml:space="preserve">» </w:t>
      </w:r>
      <w:r w:rsidR="00E14005" w:rsidRPr="000237F8">
        <w:rPr>
          <w:rFonts w:ascii="Times New Roman" w:hAnsi="Times New Roman"/>
          <w:sz w:val="26"/>
          <w:szCs w:val="26"/>
        </w:rPr>
        <w:t>(</w:t>
      </w:r>
      <w:hyperlink r:id="rId9" w:tgtFrame="_blank" w:history="1">
        <w:r w:rsidR="00E14005" w:rsidRPr="000237F8">
          <w:rPr>
            <w:rFonts w:ascii="Times New Roman" w:hAnsi="Times New Roman"/>
            <w:sz w:val="26"/>
            <w:szCs w:val="26"/>
          </w:rPr>
          <w:t>протокол подведения итогов определения поставщика</w:t>
        </w:r>
        <w:r w:rsidR="00DB6B51" w:rsidRPr="000237F8">
          <w:rPr>
            <w:rFonts w:ascii="Times New Roman" w:hAnsi="Times New Roman"/>
            <w:sz w:val="26"/>
            <w:szCs w:val="26"/>
          </w:rPr>
          <w:t xml:space="preserve"> (подрядчика, исполнителя) от </w:t>
        </w:r>
        <w:r>
          <w:rPr>
            <w:rFonts w:ascii="Times New Roman" w:hAnsi="Times New Roman"/>
            <w:sz w:val="26"/>
            <w:szCs w:val="26"/>
          </w:rPr>
          <w:t>28.06</w:t>
        </w:r>
        <w:r w:rsidR="00551F1E">
          <w:rPr>
            <w:rFonts w:ascii="Times New Roman" w:hAnsi="Times New Roman"/>
            <w:sz w:val="26"/>
            <w:szCs w:val="26"/>
          </w:rPr>
          <w:t>.2024</w:t>
        </w:r>
        <w:r w:rsidR="00FD76AC" w:rsidRPr="000237F8">
          <w:rPr>
            <w:rFonts w:ascii="Times New Roman" w:hAnsi="Times New Roman"/>
            <w:sz w:val="26"/>
            <w:szCs w:val="26"/>
          </w:rPr>
          <w:t xml:space="preserve"> </w:t>
        </w:r>
        <w:r w:rsidR="00E14005" w:rsidRPr="000237F8">
          <w:rPr>
            <w:rFonts w:ascii="Times New Roman" w:hAnsi="Times New Roman"/>
            <w:sz w:val="26"/>
            <w:szCs w:val="26"/>
          </w:rPr>
          <w:t>№ИЭА1</w:t>
        </w:r>
      </w:hyperlink>
      <w:r w:rsidR="00E14005" w:rsidRPr="000237F8">
        <w:rPr>
          <w:rFonts w:ascii="Times New Roman" w:hAnsi="Times New Roman"/>
          <w:sz w:val="26"/>
          <w:szCs w:val="26"/>
        </w:rPr>
        <w:t xml:space="preserve">) с предложенной ценой контракта </w:t>
      </w:r>
      <w:r w:rsidRPr="00C46EFC">
        <w:rPr>
          <w:rFonts w:ascii="Times New Roman" w:hAnsi="Times New Roman"/>
          <w:sz w:val="26"/>
          <w:szCs w:val="26"/>
        </w:rPr>
        <w:t>65 702</w:t>
      </w:r>
      <w:r w:rsidR="00E14005" w:rsidRPr="000237F8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шестьдесят пять тысяч семьсот два) рубля</w:t>
      </w:r>
      <w:r w:rsidR="00E14005" w:rsidRPr="000237F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45</w:t>
      </w:r>
      <w:r w:rsidR="00551F1E">
        <w:rPr>
          <w:rFonts w:ascii="Times New Roman" w:hAnsi="Times New Roman"/>
          <w:sz w:val="26"/>
          <w:szCs w:val="26"/>
        </w:rPr>
        <w:t xml:space="preserve"> копеек</w:t>
      </w:r>
      <w:r w:rsidR="00E14005" w:rsidRPr="000237F8">
        <w:rPr>
          <w:rFonts w:ascii="Times New Roman" w:hAnsi="Times New Roman"/>
          <w:sz w:val="26"/>
          <w:szCs w:val="26"/>
        </w:rPr>
        <w:t>.</w:t>
      </w:r>
    </w:p>
    <w:p w:rsidR="00CC7118" w:rsidRPr="000237F8" w:rsidRDefault="009A2FF3" w:rsidP="00BB46C4">
      <w:pPr>
        <w:pStyle w:val="1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CC7118" w:rsidRPr="000237F8">
        <w:rPr>
          <w:rFonts w:ascii="Times New Roman" w:hAnsi="Times New Roman"/>
          <w:sz w:val="26"/>
          <w:szCs w:val="26"/>
        </w:rPr>
        <w:t xml:space="preserve">днако в нарушения требований Закона о ФКС победитель электронного аукциона </w:t>
      </w:r>
      <w:r w:rsidR="008F3759" w:rsidRPr="000237F8">
        <w:rPr>
          <w:rFonts w:ascii="Times New Roman" w:hAnsi="Times New Roman"/>
          <w:sz w:val="26"/>
          <w:szCs w:val="26"/>
        </w:rPr>
        <w:t>ООО «</w:t>
      </w:r>
      <w:r w:rsidR="00C46EFC">
        <w:rPr>
          <w:rFonts w:ascii="Times New Roman" w:hAnsi="Times New Roman"/>
          <w:sz w:val="26"/>
          <w:szCs w:val="26"/>
        </w:rPr>
        <w:t>ИЗИПРО.ПРО</w:t>
      </w:r>
      <w:r w:rsidR="008F3759" w:rsidRPr="000237F8">
        <w:rPr>
          <w:rFonts w:ascii="Times New Roman" w:hAnsi="Times New Roman"/>
          <w:sz w:val="26"/>
          <w:szCs w:val="26"/>
        </w:rPr>
        <w:t>»</w:t>
      </w:r>
      <w:r w:rsidR="00CC7118" w:rsidRPr="000237F8">
        <w:rPr>
          <w:rFonts w:ascii="Times New Roman" w:hAnsi="Times New Roman"/>
          <w:sz w:val="26"/>
          <w:szCs w:val="26"/>
        </w:rPr>
        <w:t xml:space="preserve"> </w:t>
      </w:r>
      <w:r w:rsidR="00A54B28">
        <w:rPr>
          <w:rFonts w:ascii="Times New Roman" w:hAnsi="Times New Roman"/>
          <w:sz w:val="26"/>
          <w:szCs w:val="26"/>
        </w:rPr>
        <w:t xml:space="preserve">в срок </w:t>
      </w:r>
      <w:r w:rsidR="00CC7118" w:rsidRPr="000237F8">
        <w:rPr>
          <w:rFonts w:ascii="Times New Roman" w:hAnsi="Times New Roman"/>
          <w:sz w:val="26"/>
          <w:szCs w:val="26"/>
        </w:rPr>
        <w:t xml:space="preserve">не </w:t>
      </w:r>
      <w:r w:rsidR="000237F8" w:rsidRPr="000237F8">
        <w:rPr>
          <w:rFonts w:ascii="Times New Roman" w:hAnsi="Times New Roman"/>
          <w:sz w:val="26"/>
          <w:szCs w:val="26"/>
        </w:rPr>
        <w:t>исполнил требования</w:t>
      </w:r>
      <w:r w:rsidR="00CC7118" w:rsidRPr="000237F8">
        <w:rPr>
          <w:rFonts w:ascii="Times New Roman" w:hAnsi="Times New Roman"/>
          <w:sz w:val="26"/>
          <w:szCs w:val="26"/>
        </w:rPr>
        <w:t xml:space="preserve"> в с</w:t>
      </w:r>
      <w:r w:rsidR="000237F8" w:rsidRPr="000237F8">
        <w:rPr>
          <w:rFonts w:ascii="Times New Roman" w:hAnsi="Times New Roman"/>
          <w:sz w:val="26"/>
          <w:szCs w:val="26"/>
        </w:rPr>
        <w:t>оответствии с положениями ст. 51</w:t>
      </w:r>
      <w:r w:rsidR="00D649B9">
        <w:rPr>
          <w:rFonts w:ascii="Times New Roman" w:hAnsi="Times New Roman"/>
          <w:sz w:val="26"/>
          <w:szCs w:val="26"/>
        </w:rPr>
        <w:t xml:space="preserve"> Закона о ФКС, а именно не предоставил надлежащее обеспечение исполнения контракта.</w:t>
      </w:r>
    </w:p>
    <w:p w:rsidR="00044E08" w:rsidRPr="000237F8" w:rsidRDefault="00C46EFC" w:rsidP="00BB46C4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08.07</w:t>
      </w:r>
      <w:r w:rsidR="00A54B28">
        <w:rPr>
          <w:rFonts w:ascii="Times New Roman" w:hAnsi="Times New Roman"/>
          <w:sz w:val="26"/>
          <w:szCs w:val="26"/>
        </w:rPr>
        <w:t>.2024</w:t>
      </w:r>
      <w:r w:rsidR="00E14005" w:rsidRPr="000237F8">
        <w:rPr>
          <w:rFonts w:ascii="Times New Roman" w:hAnsi="Times New Roman"/>
          <w:sz w:val="26"/>
          <w:szCs w:val="26"/>
        </w:rPr>
        <w:t xml:space="preserve"> Заказчиком </w:t>
      </w:r>
      <w:r w:rsidR="008F3759" w:rsidRPr="000237F8">
        <w:rPr>
          <w:rFonts w:ascii="Times New Roman" w:hAnsi="Times New Roman"/>
          <w:sz w:val="26"/>
          <w:szCs w:val="26"/>
        </w:rPr>
        <w:t>ООО «</w:t>
      </w:r>
      <w:r>
        <w:rPr>
          <w:rFonts w:ascii="Times New Roman" w:hAnsi="Times New Roman"/>
          <w:sz w:val="26"/>
          <w:szCs w:val="26"/>
        </w:rPr>
        <w:t>ИЗИПРО.ПРО</w:t>
      </w:r>
      <w:r w:rsidR="008F3759" w:rsidRPr="000237F8">
        <w:rPr>
          <w:rFonts w:ascii="Times New Roman" w:hAnsi="Times New Roman"/>
          <w:sz w:val="26"/>
          <w:szCs w:val="26"/>
        </w:rPr>
        <w:t>»</w:t>
      </w:r>
      <w:r w:rsidR="00E14005" w:rsidRPr="000237F8">
        <w:rPr>
          <w:rFonts w:ascii="Times New Roman" w:hAnsi="Times New Roman"/>
          <w:sz w:val="26"/>
          <w:szCs w:val="26"/>
        </w:rPr>
        <w:t xml:space="preserve"> </w:t>
      </w:r>
      <w:r w:rsidR="008F3759" w:rsidRPr="000237F8">
        <w:rPr>
          <w:rFonts w:ascii="Times New Roman" w:hAnsi="Times New Roman"/>
          <w:sz w:val="26"/>
          <w:szCs w:val="26"/>
        </w:rPr>
        <w:t>признано</w:t>
      </w:r>
      <w:r w:rsidR="00E14005" w:rsidRPr="000237F8">
        <w:rPr>
          <w:rFonts w:ascii="Times New Roman" w:hAnsi="Times New Roman"/>
          <w:sz w:val="26"/>
          <w:szCs w:val="26"/>
        </w:rPr>
        <w:t xml:space="preserve"> уклонившимся от заключения </w:t>
      </w:r>
      <w:r w:rsidR="00C14BC2">
        <w:rPr>
          <w:rFonts w:ascii="Times New Roman" w:hAnsi="Times New Roman"/>
          <w:sz w:val="26"/>
          <w:szCs w:val="26"/>
        </w:rPr>
        <w:t>государствен</w:t>
      </w:r>
      <w:r w:rsidR="00A54B28">
        <w:rPr>
          <w:rFonts w:ascii="Times New Roman" w:hAnsi="Times New Roman"/>
          <w:sz w:val="26"/>
          <w:szCs w:val="26"/>
        </w:rPr>
        <w:t>ного</w:t>
      </w:r>
      <w:r w:rsidR="00E14005" w:rsidRPr="000237F8">
        <w:rPr>
          <w:rFonts w:ascii="Times New Roman" w:hAnsi="Times New Roman"/>
          <w:sz w:val="26"/>
          <w:szCs w:val="26"/>
        </w:rPr>
        <w:t xml:space="preserve"> контракта и в ЕИС опубликован протокол признания участника уклонившим</w:t>
      </w:r>
      <w:r w:rsidR="004F2BCD" w:rsidRPr="000237F8">
        <w:rPr>
          <w:rFonts w:ascii="Times New Roman" w:hAnsi="Times New Roman"/>
          <w:sz w:val="26"/>
          <w:szCs w:val="26"/>
        </w:rPr>
        <w:t xml:space="preserve">ся от заключения контракта от </w:t>
      </w:r>
      <w:r>
        <w:rPr>
          <w:rFonts w:ascii="Times New Roman" w:hAnsi="Times New Roman"/>
          <w:sz w:val="26"/>
          <w:szCs w:val="26"/>
        </w:rPr>
        <w:t>08.07</w:t>
      </w:r>
      <w:r w:rsidR="00A54B28">
        <w:rPr>
          <w:rFonts w:ascii="Times New Roman" w:hAnsi="Times New Roman"/>
          <w:sz w:val="26"/>
          <w:szCs w:val="26"/>
        </w:rPr>
        <w:t>.2024</w:t>
      </w:r>
      <w:r w:rsidR="00FD76AC" w:rsidRPr="000237F8">
        <w:rPr>
          <w:rFonts w:ascii="Times New Roman" w:hAnsi="Times New Roman"/>
          <w:sz w:val="26"/>
          <w:szCs w:val="26"/>
        </w:rPr>
        <w:t xml:space="preserve"> </w:t>
      </w:r>
      <w:r w:rsidR="00E14005" w:rsidRPr="000237F8">
        <w:rPr>
          <w:rFonts w:ascii="Times New Roman" w:hAnsi="Times New Roman"/>
          <w:sz w:val="26"/>
          <w:szCs w:val="26"/>
        </w:rPr>
        <w:t>№ППУ20_1</w:t>
      </w:r>
      <w:r w:rsidR="000C47A2" w:rsidRPr="000237F8">
        <w:rPr>
          <w:rFonts w:ascii="Times New Roman" w:hAnsi="Times New Roman"/>
          <w:sz w:val="26"/>
          <w:szCs w:val="26"/>
        </w:rPr>
        <w:t xml:space="preserve">, поскольку победитель не </w:t>
      </w:r>
      <w:r w:rsidR="000237F8"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>исполнил требования в соответствие со статьей 51</w:t>
      </w:r>
      <w:r w:rsidR="000C47A2"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Закона о ФКС.</w:t>
      </w:r>
    </w:p>
    <w:p w:rsidR="00E14005" w:rsidRPr="000237F8" w:rsidRDefault="00E14005" w:rsidP="00BB46C4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>В связи с изложенным Заказчиком поданы документы для внесения Поставщика в реестр недобросовестных поставщиков.</w:t>
      </w:r>
    </w:p>
    <w:p w:rsidR="00E14005" w:rsidRPr="000237F8" w:rsidRDefault="00E14005" w:rsidP="00BB46C4">
      <w:pPr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>Изучив представленные Заявителем документы, Комиссия сделала вывод, что они полностью соответствуют требованиям статьи 104 Закона о ФКС и Постановления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Федерации».</w:t>
      </w:r>
    </w:p>
    <w:p w:rsidR="00C30B8F" w:rsidRPr="000237F8" w:rsidRDefault="00E14005" w:rsidP="00C30B8F">
      <w:pPr>
        <w:pStyle w:val="11"/>
        <w:spacing w:after="240"/>
        <w:ind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0237F8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В ходе заседания Комиссия пришла к следующему выводу: </w:t>
      </w:r>
    </w:p>
    <w:p w:rsidR="000237F8" w:rsidRPr="000237F8" w:rsidRDefault="000237F8" w:rsidP="000237F8">
      <w:pPr>
        <w:pStyle w:val="a6"/>
        <w:spacing w:before="0" w:beforeAutospacing="0" w:after="0"/>
        <w:ind w:firstLine="708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Согласно п. 1 ч. 2 ст. 51 Закона о ФКС не позднее двух рабочих дней, следующих за днем размещения в единой информационной системе протоколов, указанных в </w:t>
      </w:r>
      <w:hyperlink r:id="rId10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части 1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</w:t>
      </w:r>
      <w:hyperlink r:id="rId11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пункте 5 части 2 статьи 42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настоящего Федерального закона.</w:t>
      </w:r>
    </w:p>
    <w:p w:rsidR="000237F8" w:rsidRPr="000237F8" w:rsidRDefault="00C46EFC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01</w:t>
      </w:r>
      <w:r w:rsidR="000237F8" w:rsidRPr="000237F8">
        <w:rPr>
          <w:rFonts w:eastAsia="Calibri"/>
          <w:color w:val="000000" w:themeColor="text1"/>
          <w:sz w:val="26"/>
          <w:szCs w:val="26"/>
        </w:rPr>
        <w:t>.0</w:t>
      </w:r>
      <w:r>
        <w:rPr>
          <w:rFonts w:eastAsia="Calibri"/>
          <w:color w:val="000000" w:themeColor="text1"/>
          <w:sz w:val="26"/>
          <w:szCs w:val="26"/>
        </w:rPr>
        <w:t>7</w:t>
      </w:r>
      <w:r w:rsidR="00A54B28">
        <w:rPr>
          <w:rFonts w:eastAsia="Calibri"/>
          <w:color w:val="000000" w:themeColor="text1"/>
          <w:sz w:val="26"/>
          <w:szCs w:val="26"/>
        </w:rPr>
        <w:t>.2024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</w:t>
      </w:r>
      <w:r w:rsidR="000237F8">
        <w:rPr>
          <w:rFonts w:eastAsia="Calibri"/>
          <w:color w:val="000000" w:themeColor="text1"/>
          <w:sz w:val="26"/>
          <w:szCs w:val="26"/>
        </w:rPr>
        <w:t>Заказчик</w:t>
      </w:r>
      <w:r w:rsidR="00A54B28">
        <w:rPr>
          <w:rFonts w:eastAsia="Calibri"/>
          <w:color w:val="000000" w:themeColor="text1"/>
          <w:sz w:val="26"/>
          <w:szCs w:val="26"/>
        </w:rPr>
        <w:t xml:space="preserve"> разместил 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в соответствии с п. 1 ч. 2 ст. 51 Закона о ФКС в ЕИС и на электронной площадке заполненный проект контракта на </w:t>
      </w:r>
      <w:r w:rsidRPr="00686CD1">
        <w:rPr>
          <w:sz w:val="26"/>
          <w:szCs w:val="26"/>
        </w:rPr>
        <w:t>поставку сетевого хранилища данных</w:t>
      </w:r>
      <w:r w:rsidR="009A2FF3">
        <w:rPr>
          <w:rFonts w:eastAsia="Calibri"/>
          <w:color w:val="000000" w:themeColor="text1"/>
          <w:sz w:val="26"/>
          <w:szCs w:val="26"/>
        </w:rPr>
        <w:t xml:space="preserve"> для подписания ООО «</w:t>
      </w:r>
      <w:r>
        <w:rPr>
          <w:sz w:val="26"/>
          <w:szCs w:val="26"/>
        </w:rPr>
        <w:t>ИЗИПРО.ПРО</w:t>
      </w:r>
      <w:r w:rsidR="00A54B28">
        <w:rPr>
          <w:rFonts w:eastAsia="Calibri"/>
          <w:color w:val="000000" w:themeColor="text1"/>
          <w:sz w:val="26"/>
          <w:szCs w:val="26"/>
        </w:rPr>
        <w:t>».</w:t>
      </w:r>
    </w:p>
    <w:p w:rsidR="00D649B9" w:rsidRDefault="000237F8" w:rsidP="00D649B9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В соответствии  ч. 3 ст. 51 Закона о ФКС не позднее пяти рабочих дней, следующих за днем размещения заказчиком в соответствии с </w:t>
      </w:r>
      <w:hyperlink r:id="rId12" w:anchor="dst2621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2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> 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</w:p>
    <w:p w:rsidR="00D649B9" w:rsidRPr="000237F8" w:rsidRDefault="00D649B9" w:rsidP="00D649B9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Согласно части 8.1 статьи 96 Закона о ФКС у</w:t>
      </w:r>
      <w:r w:rsidRPr="00D649B9">
        <w:rPr>
          <w:rFonts w:eastAsia="Calibri"/>
          <w:color w:val="000000" w:themeColor="text1"/>
          <w:sz w:val="26"/>
          <w:szCs w:val="26"/>
        </w:rPr>
        <w:t>частник закупки, с которым заключается контракт по результатам определения поставщика (подрядчика, исполнителя) в соответствии с </w:t>
      </w:r>
      <w:hyperlink r:id="rId13" w:anchor="dst101858" w:history="1">
        <w:r w:rsidRPr="00D649B9">
          <w:rPr>
            <w:rFonts w:eastAsia="Calibri"/>
            <w:color w:val="000000" w:themeColor="text1"/>
            <w:sz w:val="26"/>
            <w:szCs w:val="26"/>
          </w:rPr>
          <w:t>пунктом 1 части 1 статьи 30</w:t>
        </w:r>
      </w:hyperlink>
      <w:r w:rsidRPr="00D649B9">
        <w:rPr>
          <w:rFonts w:eastAsia="Calibri"/>
          <w:color w:val="000000" w:themeColor="text1"/>
          <w:sz w:val="26"/>
          <w:szCs w:val="26"/>
        </w:rPr>
        <w:t> настоящего Федерального закона, освобождается от предоставления обеспечения исполнения контракта, в том числе с учетом положений </w:t>
      </w:r>
      <w:hyperlink r:id="rId14" w:anchor="dst100437" w:history="1">
        <w:r w:rsidRPr="00D649B9">
          <w:rPr>
            <w:rFonts w:eastAsia="Calibri"/>
            <w:color w:val="000000" w:themeColor="text1"/>
            <w:sz w:val="26"/>
            <w:szCs w:val="26"/>
          </w:rPr>
          <w:t>статьи 37</w:t>
        </w:r>
      </w:hyperlink>
      <w:r w:rsidRPr="00D649B9">
        <w:rPr>
          <w:rFonts w:eastAsia="Calibri"/>
          <w:color w:val="000000" w:themeColor="text1"/>
          <w:sz w:val="26"/>
          <w:szCs w:val="26"/>
        </w:rPr>
        <w:t xml:space="preserve"> настоящего Федерального закона,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</w:t>
      </w:r>
      <w:r w:rsidRPr="00D649B9">
        <w:rPr>
          <w:rFonts w:eastAsia="Calibri"/>
          <w:color w:val="000000" w:themeColor="text1"/>
          <w:sz w:val="26"/>
          <w:szCs w:val="26"/>
        </w:rPr>
        <w:lastRenderedPageBreak/>
        <w:t>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настоящим Федеральным законом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Однако ООО «</w:t>
      </w:r>
      <w:r w:rsidR="00C46EFC">
        <w:rPr>
          <w:sz w:val="26"/>
          <w:szCs w:val="26"/>
        </w:rPr>
        <w:t>ИЗИПРО.ПРО</w:t>
      </w:r>
      <w:r w:rsidR="00A54B28">
        <w:rPr>
          <w:rFonts w:eastAsia="Calibri"/>
          <w:color w:val="000000" w:themeColor="text1"/>
          <w:sz w:val="26"/>
          <w:szCs w:val="26"/>
        </w:rPr>
        <w:t>»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в срок, установленный част</w:t>
      </w:r>
      <w:r w:rsidR="00A54B28">
        <w:rPr>
          <w:rFonts w:eastAsia="Calibri"/>
          <w:color w:val="000000" w:themeColor="text1"/>
          <w:sz w:val="26"/>
          <w:szCs w:val="26"/>
        </w:rPr>
        <w:t>ью 3 статьи 51 Закона о ФК</w:t>
      </w:r>
      <w:r w:rsidR="00D649B9">
        <w:rPr>
          <w:rFonts w:eastAsia="Calibri"/>
          <w:color w:val="000000" w:themeColor="text1"/>
          <w:sz w:val="26"/>
          <w:szCs w:val="26"/>
        </w:rPr>
        <w:t>С, подписало проект контракта, но</w:t>
      </w:r>
      <w:r w:rsidR="00A54B28">
        <w:rPr>
          <w:rFonts w:eastAsia="Calibri"/>
          <w:color w:val="000000" w:themeColor="text1"/>
          <w:sz w:val="26"/>
          <w:szCs w:val="26"/>
        </w:rPr>
        <w:t xml:space="preserve"> не предоставило обеспечение исполнения контракта в </w:t>
      </w:r>
      <w:r w:rsidR="00C14BC2">
        <w:rPr>
          <w:rFonts w:eastAsia="Calibri"/>
          <w:color w:val="000000" w:themeColor="text1"/>
          <w:sz w:val="26"/>
          <w:szCs w:val="26"/>
        </w:rPr>
        <w:t>соответствии требованиями части 8.1 статьи 96 Закона о ФКС</w:t>
      </w:r>
      <w:r w:rsidRPr="000237F8">
        <w:rPr>
          <w:rFonts w:eastAsia="Calibri"/>
          <w:color w:val="000000" w:themeColor="text1"/>
          <w:sz w:val="26"/>
          <w:szCs w:val="26"/>
        </w:rPr>
        <w:t>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Согласно п. 1 ч. 6 ст. 51 Закона о ФКС в случае, если участником закупки, с которым заключается контракт, не выполнены требования, предусмотренные </w:t>
      </w:r>
      <w:hyperlink r:id="rId15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(за исключением случая, предусмотренного </w:t>
      </w:r>
      <w:hyperlink r:id="rId16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пунктом 3 части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статьи, а также случая, если таким участником закупки в срок, установленный </w:t>
      </w:r>
      <w:hyperlink r:id="rId17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статьи, не выполнены требования </w:t>
      </w:r>
      <w:hyperlink r:id="rId18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пункта 3 части 3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статьи) и </w:t>
      </w:r>
      <w:hyperlink r:id="rId19" w:history="1">
        <w:r w:rsidRPr="000237F8">
          <w:rPr>
            <w:rFonts w:eastAsia="Calibri"/>
            <w:color w:val="000000" w:themeColor="text1"/>
            <w:sz w:val="26"/>
            <w:szCs w:val="26"/>
          </w:rPr>
          <w:t>частью 5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настоящей статьи: такой участник закупки считается уклонившимся от заключения контракта.</w:t>
      </w:r>
    </w:p>
    <w:p w:rsidR="000237F8" w:rsidRPr="000237F8" w:rsidRDefault="00C46EFC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08.07</w:t>
      </w:r>
      <w:r w:rsidR="00A54B28">
        <w:rPr>
          <w:rFonts w:eastAsia="Calibri"/>
          <w:color w:val="000000" w:themeColor="text1"/>
          <w:sz w:val="26"/>
          <w:szCs w:val="26"/>
        </w:rPr>
        <w:t>.2024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Заказчиком на основании п. 1 ч. 6 ст. 51 Закона о ФКС ООО «</w:t>
      </w:r>
      <w:r>
        <w:rPr>
          <w:sz w:val="26"/>
          <w:szCs w:val="26"/>
        </w:rPr>
        <w:t>ИЗИПРО.ПРО</w:t>
      </w:r>
      <w:r w:rsidR="000237F8" w:rsidRPr="000237F8">
        <w:rPr>
          <w:rFonts w:eastAsia="Calibri"/>
          <w:color w:val="000000" w:themeColor="text1"/>
          <w:sz w:val="26"/>
          <w:szCs w:val="26"/>
        </w:rPr>
        <w:t>» признан</w:t>
      </w:r>
      <w:r w:rsidR="000237F8">
        <w:rPr>
          <w:rFonts w:eastAsia="Calibri"/>
          <w:color w:val="000000" w:themeColor="text1"/>
          <w:sz w:val="26"/>
          <w:szCs w:val="26"/>
        </w:rPr>
        <w:t>о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уклонившимся от заключения </w:t>
      </w:r>
      <w:r w:rsidR="000237F8">
        <w:rPr>
          <w:rFonts w:eastAsia="Calibri"/>
          <w:color w:val="000000" w:themeColor="text1"/>
          <w:sz w:val="26"/>
          <w:szCs w:val="26"/>
        </w:rPr>
        <w:t>государствен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ного контракта и </w:t>
      </w:r>
      <w:r w:rsidR="00A54B28">
        <w:rPr>
          <w:rFonts w:eastAsia="Calibri"/>
          <w:color w:val="000000" w:themeColor="text1"/>
          <w:sz w:val="26"/>
          <w:szCs w:val="26"/>
        </w:rPr>
        <w:t>01.04.2024</w:t>
      </w:r>
      <w:r w:rsidR="000237F8" w:rsidRPr="000237F8">
        <w:rPr>
          <w:rFonts w:eastAsia="Calibri"/>
          <w:color w:val="000000" w:themeColor="text1"/>
          <w:sz w:val="26"/>
          <w:szCs w:val="26"/>
        </w:rPr>
        <w:t xml:space="preserve"> в ЕИС опубликован протокол </w:t>
      </w:r>
      <w:hyperlink r:id="rId20" w:tgtFrame="_blank" w:history="1">
        <w:r w:rsidR="000237F8" w:rsidRPr="000237F8">
          <w:rPr>
            <w:rFonts w:eastAsia="Calibri"/>
            <w:color w:val="000000" w:themeColor="text1"/>
            <w:sz w:val="26"/>
            <w:szCs w:val="26"/>
          </w:rPr>
          <w:t xml:space="preserve">признания участника уклонившимся от заключения контракта </w:t>
        </w:r>
        <w:r w:rsidR="000237F8">
          <w:rPr>
            <w:rFonts w:eastAsia="Calibri"/>
            <w:color w:val="000000" w:themeColor="text1"/>
            <w:sz w:val="26"/>
            <w:szCs w:val="26"/>
          </w:rPr>
          <w:t>(</w:t>
        </w:r>
        <w:r w:rsidR="000237F8" w:rsidRPr="000237F8">
          <w:rPr>
            <w:rFonts w:eastAsia="Calibri"/>
            <w:color w:val="000000" w:themeColor="text1"/>
            <w:sz w:val="26"/>
            <w:szCs w:val="26"/>
          </w:rPr>
          <w:t>Протокол признания участника уклонившим</w:t>
        </w:r>
        <w:r>
          <w:rPr>
            <w:rFonts w:eastAsia="Calibri"/>
            <w:color w:val="000000" w:themeColor="text1"/>
            <w:sz w:val="26"/>
            <w:szCs w:val="26"/>
          </w:rPr>
          <w:t>ся от заключения контракта от 08.07</w:t>
        </w:r>
        <w:r w:rsidR="00A54B28">
          <w:rPr>
            <w:rFonts w:eastAsia="Calibri"/>
            <w:color w:val="000000" w:themeColor="text1"/>
            <w:sz w:val="26"/>
            <w:szCs w:val="26"/>
          </w:rPr>
          <w:t>.2024</w:t>
        </w:r>
        <w:r w:rsidR="000237F8" w:rsidRPr="000237F8">
          <w:rPr>
            <w:rFonts w:eastAsia="Calibri"/>
            <w:color w:val="000000" w:themeColor="text1"/>
            <w:sz w:val="26"/>
            <w:szCs w:val="26"/>
          </w:rPr>
          <w:t xml:space="preserve"> №ППУ20_1 </w:t>
        </w:r>
      </w:hyperlink>
      <w:r w:rsidR="000237F8">
        <w:rPr>
          <w:rFonts w:eastAsia="Calibri"/>
          <w:color w:val="000000" w:themeColor="text1"/>
          <w:sz w:val="26"/>
          <w:szCs w:val="26"/>
        </w:rPr>
        <w:t>)</w:t>
      </w:r>
    </w:p>
    <w:p w:rsid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Вместе с тем в объяснениях причин уклонения от заключения </w:t>
      </w:r>
      <w:r w:rsidR="00C46EFC">
        <w:rPr>
          <w:rFonts w:eastAsia="Calibri"/>
          <w:color w:val="000000" w:themeColor="text1"/>
          <w:sz w:val="26"/>
          <w:szCs w:val="26"/>
        </w:rPr>
        <w:t>государственного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контракта на </w:t>
      </w:r>
      <w:r w:rsidR="00C46EFC" w:rsidRPr="00686CD1">
        <w:rPr>
          <w:sz w:val="26"/>
          <w:szCs w:val="26"/>
        </w:rPr>
        <w:t>поставку сетевого хранилища данных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</w:t>
      </w:r>
      <w:r w:rsidR="00A54B28">
        <w:rPr>
          <w:rFonts w:eastAsia="Calibri"/>
          <w:color w:val="000000" w:themeColor="text1"/>
          <w:sz w:val="26"/>
          <w:szCs w:val="26"/>
        </w:rPr>
        <w:t>Общество сообщило, что</w:t>
      </w:r>
      <w:r w:rsidRPr="000237F8">
        <w:rPr>
          <w:rFonts w:eastAsia="Calibri"/>
          <w:color w:val="000000" w:themeColor="text1"/>
          <w:sz w:val="26"/>
          <w:szCs w:val="26"/>
        </w:rPr>
        <w:t xml:space="preserve"> не имело умысла уклоняться от заключения Контракта, в данном случае</w:t>
      </w:r>
      <w:r w:rsidR="00A54B28">
        <w:rPr>
          <w:rFonts w:eastAsia="Calibri"/>
          <w:color w:val="000000" w:themeColor="text1"/>
          <w:sz w:val="26"/>
          <w:szCs w:val="26"/>
        </w:rPr>
        <w:t xml:space="preserve"> имело место ошибка исполнителя.</w:t>
      </w:r>
    </w:p>
    <w:p w:rsidR="00D649B9" w:rsidRDefault="00D649B9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Так, ответственный за подписание контракта сотрудник в качестве подтверждения добросовестности предоставил реестровые номера контрактов: </w:t>
      </w:r>
      <w:r w:rsidR="00C46EFC">
        <w:rPr>
          <w:rFonts w:eastAsia="Calibri"/>
          <w:color w:val="000000" w:themeColor="text1"/>
          <w:sz w:val="26"/>
          <w:szCs w:val="26"/>
        </w:rPr>
        <w:t>213</w:t>
      </w:r>
      <w:r w:rsidR="00FB079B">
        <w:rPr>
          <w:rFonts w:eastAsia="Calibri"/>
          <w:color w:val="000000" w:themeColor="text1"/>
          <w:sz w:val="26"/>
          <w:szCs w:val="26"/>
        </w:rPr>
        <w:t>2604719722000016</w:t>
      </w:r>
      <w:r>
        <w:rPr>
          <w:rFonts w:eastAsia="Calibri"/>
          <w:color w:val="000000" w:themeColor="text1"/>
          <w:sz w:val="26"/>
          <w:szCs w:val="26"/>
        </w:rPr>
        <w:t xml:space="preserve">, </w:t>
      </w:r>
      <w:r w:rsidR="00FB079B">
        <w:rPr>
          <w:rFonts w:eastAsia="Calibri"/>
          <w:color w:val="000000" w:themeColor="text1"/>
          <w:sz w:val="26"/>
          <w:szCs w:val="26"/>
        </w:rPr>
        <w:t>1772209336723000391</w:t>
      </w:r>
      <w:r>
        <w:rPr>
          <w:rFonts w:eastAsia="Calibri"/>
          <w:color w:val="000000" w:themeColor="text1"/>
          <w:sz w:val="26"/>
          <w:szCs w:val="26"/>
        </w:rPr>
        <w:t xml:space="preserve">, </w:t>
      </w:r>
      <w:r w:rsidR="00FB079B">
        <w:rPr>
          <w:rFonts w:eastAsia="Calibri"/>
          <w:color w:val="000000" w:themeColor="text1"/>
          <w:sz w:val="26"/>
          <w:szCs w:val="26"/>
        </w:rPr>
        <w:t>0859200001124007368</w:t>
      </w:r>
      <w:r>
        <w:rPr>
          <w:rFonts w:eastAsia="Calibri"/>
          <w:color w:val="000000" w:themeColor="text1"/>
          <w:sz w:val="26"/>
          <w:szCs w:val="26"/>
        </w:rPr>
        <w:t>.</w:t>
      </w:r>
    </w:p>
    <w:p w:rsidR="00D649B9" w:rsidRPr="000237F8" w:rsidRDefault="00D649B9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Вместе с тем, согласно сведения</w:t>
      </w:r>
      <w:r w:rsidR="00C14BC2">
        <w:rPr>
          <w:rFonts w:eastAsia="Calibri"/>
          <w:color w:val="000000" w:themeColor="text1"/>
          <w:sz w:val="26"/>
          <w:szCs w:val="26"/>
        </w:rPr>
        <w:t>м единой информационной системы</w:t>
      </w:r>
      <w:r>
        <w:rPr>
          <w:rFonts w:eastAsia="Calibri"/>
          <w:color w:val="000000" w:themeColor="text1"/>
          <w:sz w:val="26"/>
          <w:szCs w:val="26"/>
        </w:rPr>
        <w:t>, пред</w:t>
      </w:r>
      <w:r w:rsidR="00C14BC2">
        <w:rPr>
          <w:rFonts w:eastAsia="Calibri"/>
          <w:color w:val="000000" w:themeColor="text1"/>
          <w:sz w:val="26"/>
          <w:szCs w:val="26"/>
        </w:rPr>
        <w:t>ставленный контракт</w:t>
      </w:r>
      <w:r w:rsidR="00FB079B">
        <w:rPr>
          <w:rFonts w:eastAsia="Calibri"/>
          <w:color w:val="000000" w:themeColor="text1"/>
          <w:sz w:val="26"/>
          <w:szCs w:val="26"/>
        </w:rPr>
        <w:t xml:space="preserve"> (реестровый номер</w:t>
      </w:r>
      <w:r>
        <w:rPr>
          <w:rFonts w:eastAsia="Calibri"/>
          <w:color w:val="000000" w:themeColor="text1"/>
          <w:sz w:val="26"/>
          <w:szCs w:val="26"/>
        </w:rPr>
        <w:t>:</w:t>
      </w:r>
      <w:r w:rsidR="00FB079B">
        <w:rPr>
          <w:rFonts w:eastAsia="Calibri"/>
          <w:color w:val="000000" w:themeColor="text1"/>
          <w:sz w:val="26"/>
          <w:szCs w:val="26"/>
        </w:rPr>
        <w:t xml:space="preserve"> 0859200001124007368</w:t>
      </w:r>
      <w:r>
        <w:rPr>
          <w:rFonts w:eastAsia="Calibri"/>
          <w:color w:val="000000" w:themeColor="text1"/>
          <w:sz w:val="26"/>
          <w:szCs w:val="26"/>
        </w:rPr>
        <w:t xml:space="preserve">) </w:t>
      </w:r>
      <w:r w:rsidR="00FB079B">
        <w:rPr>
          <w:rFonts w:eastAsia="Calibri"/>
          <w:color w:val="000000" w:themeColor="text1"/>
          <w:sz w:val="26"/>
          <w:szCs w:val="26"/>
        </w:rPr>
        <w:t>отсутствует в реестре контрактов</w:t>
      </w:r>
      <w:r>
        <w:rPr>
          <w:rFonts w:eastAsia="Calibri"/>
          <w:color w:val="000000" w:themeColor="text1"/>
          <w:sz w:val="26"/>
          <w:szCs w:val="26"/>
        </w:rPr>
        <w:t>, следовательно, не соответствует положениям ч. 8.1 статьи 96 Закона о ФКС.</w:t>
      </w:r>
    </w:p>
    <w:p w:rsidR="000237F8" w:rsidRDefault="004A2E5B" w:rsidP="00CC7D36">
      <w:pPr>
        <w:pStyle w:val="a6"/>
        <w:spacing w:before="0" w:beforeAutospacing="0" w:after="0"/>
        <w:ind w:firstLine="567"/>
        <w:jc w:val="both"/>
        <w:rPr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Для устранения допущенных нарушений </w:t>
      </w:r>
      <w:r w:rsidR="00435408">
        <w:rPr>
          <w:rFonts w:eastAsia="Calibri"/>
          <w:color w:val="000000" w:themeColor="text1"/>
          <w:sz w:val="26"/>
          <w:szCs w:val="26"/>
        </w:rPr>
        <w:t xml:space="preserve">Поставщик </w:t>
      </w:r>
      <w:r w:rsidR="00FB079B">
        <w:rPr>
          <w:rFonts w:eastAsia="Calibri"/>
          <w:color w:val="000000" w:themeColor="text1"/>
          <w:sz w:val="26"/>
          <w:szCs w:val="26"/>
        </w:rPr>
        <w:t>связался с Заказчиком с объяснением сложившийся обстоятельств, послуживших причиной не заключения контракта.</w:t>
      </w:r>
    </w:p>
    <w:p w:rsidR="00FB079B" w:rsidRDefault="00FB079B" w:rsidP="000237F8">
      <w:pPr>
        <w:pStyle w:val="a6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Для устранения допущенных нарушений Поставщик перевел </w:t>
      </w:r>
      <w:r w:rsidR="00C14BC2">
        <w:rPr>
          <w:rFonts w:eastAsia="Calibri"/>
          <w:color w:val="000000" w:themeColor="text1"/>
          <w:sz w:val="26"/>
          <w:szCs w:val="26"/>
        </w:rPr>
        <w:t>денежные средства</w:t>
      </w:r>
      <w:r>
        <w:rPr>
          <w:rFonts w:eastAsia="Calibri"/>
          <w:color w:val="000000" w:themeColor="text1"/>
          <w:sz w:val="26"/>
          <w:szCs w:val="26"/>
        </w:rPr>
        <w:t xml:space="preserve"> в рамках обеспечения исполнения контракта, что </w:t>
      </w:r>
      <w:r w:rsidRPr="00CC7D36">
        <w:rPr>
          <w:sz w:val="26"/>
          <w:szCs w:val="26"/>
        </w:rPr>
        <w:t>подтвер</w:t>
      </w:r>
      <w:r>
        <w:rPr>
          <w:sz w:val="26"/>
          <w:szCs w:val="26"/>
        </w:rPr>
        <w:t>ждается платежным поручением №367 от 07.07</w:t>
      </w:r>
      <w:r w:rsidRPr="00CC7D36">
        <w:rPr>
          <w:sz w:val="26"/>
          <w:szCs w:val="26"/>
        </w:rPr>
        <w:t>.2024</w:t>
      </w:r>
      <w:r w:rsidR="00C14BC2">
        <w:rPr>
          <w:sz w:val="26"/>
          <w:szCs w:val="26"/>
        </w:rPr>
        <w:t xml:space="preserve"> на сумму 6989, 64 рублей.</w:t>
      </w:r>
    </w:p>
    <w:p w:rsidR="000237F8" w:rsidRPr="000237F8" w:rsidRDefault="000237F8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lastRenderedPageBreak/>
        <w:t xml:space="preserve">На основании вышеизложенного, Комиссия Рязанского УФАС России приходит к выводу, что указанные выше обстоятельства свидетельствуют о намерении заключить вышеуказанный </w:t>
      </w:r>
      <w:r w:rsidR="00FB079B">
        <w:rPr>
          <w:rFonts w:eastAsia="Calibri"/>
          <w:color w:val="000000" w:themeColor="text1"/>
          <w:sz w:val="26"/>
          <w:szCs w:val="26"/>
        </w:rPr>
        <w:t>государствен</w:t>
      </w:r>
      <w:r w:rsidRPr="000237F8">
        <w:rPr>
          <w:rFonts w:eastAsia="Calibri"/>
          <w:color w:val="000000" w:themeColor="text1"/>
          <w:sz w:val="26"/>
          <w:szCs w:val="26"/>
        </w:rPr>
        <w:t>ный контракт.</w:t>
      </w:r>
    </w:p>
    <w:p w:rsidR="000237F8" w:rsidRPr="000237F8" w:rsidRDefault="000237F8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Согласно положениям ст. 104 Закона о ФКС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обязательств. При этом, одним из последствий включения в реестр недобросовестных поставщиков (в качестве санкции за допущенное нарушение)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(ч.1.1 ст.31 Закона о ФКС).</w:t>
      </w:r>
    </w:p>
    <w:p w:rsidR="000237F8" w:rsidRPr="000237F8" w:rsidRDefault="000237F8" w:rsidP="000237F8">
      <w:pPr>
        <w:pStyle w:val="a6"/>
        <w:spacing w:before="0" w:beforeAutospacing="0" w:after="0"/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В соответствии с ч. 2 ст. 104 Закона о ФКС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Основанием для включения в реестр недобросовестных поставщиков является такое уклонение лица от заключения контракта, которое предполагает недобросовестное поведение. Статьей 401 Гражданского Кодекса Российской Федерации установлено, что лицо, не исполнившее обязательства, либо исполнившее его </w:t>
      </w:r>
      <w:r w:rsidR="00CC7D36">
        <w:rPr>
          <w:rFonts w:eastAsia="Calibri"/>
          <w:color w:val="000000" w:themeColor="text1"/>
          <w:sz w:val="26"/>
          <w:szCs w:val="26"/>
        </w:rPr>
        <w:t>не</w:t>
      </w:r>
      <w:r w:rsidRPr="000237F8">
        <w:rPr>
          <w:rFonts w:eastAsia="Calibri"/>
          <w:color w:val="000000" w:themeColor="text1"/>
          <w:sz w:val="26"/>
          <w:szCs w:val="26"/>
        </w:rPr>
        <w:t>надлежащим образом, несет ответственность при наличии вины (умысла или неосторожности), кроме случаев, когда законом или договором предусмотрены иные основания ответственности. Включение сведений о лице в реестр недобросовестных поставщиков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0237F8" w:rsidRPr="000237F8" w:rsidRDefault="000237F8" w:rsidP="000237F8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Таким образом, бесспорных доказательств, подтверждающих намеренное уклонение победителя аукциона ООО «</w:t>
      </w:r>
      <w:r w:rsidR="00FB079B">
        <w:rPr>
          <w:sz w:val="26"/>
          <w:szCs w:val="26"/>
        </w:rPr>
        <w:t>ИЗИПРО.ПРО</w:t>
      </w:r>
      <w:r w:rsidRPr="000237F8">
        <w:rPr>
          <w:rFonts w:eastAsia="Calibri"/>
          <w:color w:val="000000" w:themeColor="text1"/>
          <w:sz w:val="26"/>
          <w:szCs w:val="26"/>
        </w:rPr>
        <w:t>» от заключения контракта, в материалах дела не имеется.</w:t>
      </w:r>
    </w:p>
    <w:p w:rsidR="00CC7D36" w:rsidRDefault="000237F8" w:rsidP="00CC7D36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Следовательно, сведения в отношении ООО «</w:t>
      </w:r>
      <w:r w:rsidR="00FB079B">
        <w:rPr>
          <w:sz w:val="26"/>
          <w:szCs w:val="26"/>
        </w:rPr>
        <w:t>ИЗИПРО.ПРО</w:t>
      </w:r>
      <w:r w:rsidRPr="000237F8">
        <w:rPr>
          <w:rFonts w:eastAsia="Calibri"/>
          <w:color w:val="000000" w:themeColor="text1"/>
          <w:sz w:val="26"/>
          <w:szCs w:val="26"/>
        </w:rPr>
        <w:t>» не подлежат включению в реестр недобросовестных поставщиков.</w:t>
      </w:r>
    </w:p>
    <w:p w:rsidR="00BC1F41" w:rsidRDefault="000237F8" w:rsidP="00BC1F41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 xml:space="preserve">Внеплановая проверка, проведенная в соответствии с </w:t>
      </w:r>
      <w:hyperlink r:id="rId21" w:history="1">
        <w:r w:rsidRPr="000237F8">
          <w:rPr>
            <w:rFonts w:eastAsia="Calibri"/>
            <w:color w:val="000000" w:themeColor="text1"/>
            <w:sz w:val="26"/>
            <w:szCs w:val="26"/>
          </w:rPr>
          <w:t>пунктом 5 части 15 статьи 99</w:t>
        </w:r>
      </w:hyperlink>
      <w:r w:rsidRPr="000237F8">
        <w:rPr>
          <w:rFonts w:eastAsia="Calibri"/>
          <w:color w:val="000000" w:themeColor="text1"/>
          <w:sz w:val="26"/>
          <w:szCs w:val="26"/>
        </w:rPr>
        <w:t xml:space="preserve"> Закона о ФКС, нарушений законодательства о контрактной системе не выявила.</w:t>
      </w:r>
    </w:p>
    <w:p w:rsidR="00BC1F41" w:rsidRDefault="00BC1F41" w:rsidP="00BC1F41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color w:val="000000"/>
          <w:sz w:val="26"/>
          <w:szCs w:val="26"/>
        </w:rPr>
        <w:t>В материалы дела Обществом (</w:t>
      </w:r>
      <w:proofErr w:type="spellStart"/>
      <w:r>
        <w:rPr>
          <w:color w:val="000000"/>
          <w:sz w:val="26"/>
          <w:szCs w:val="26"/>
        </w:rPr>
        <w:t>вх</w:t>
      </w:r>
      <w:proofErr w:type="spellEnd"/>
      <w:r>
        <w:rPr>
          <w:color w:val="000000"/>
          <w:sz w:val="26"/>
          <w:szCs w:val="26"/>
        </w:rPr>
        <w:t xml:space="preserve">. №3721-ЭП/24 от 11.07.2024) представлено обращение о выдаче предписания, направленного на заключение контракта, вместе с тем в силу </w:t>
      </w:r>
      <w:hyperlink r:id="rId22" w:history="1">
        <w:r w:rsidRPr="00BC1F41">
          <w:rPr>
            <w:rStyle w:val="a3"/>
            <w:color w:val="000000"/>
            <w:sz w:val="26"/>
            <w:szCs w:val="26"/>
            <w:u w:val="none"/>
          </w:rPr>
          <w:t>подпункта "б" пункта 13</w:t>
        </w:r>
      </w:hyperlink>
      <w:r w:rsidRPr="00BC1F41">
        <w:rPr>
          <w:color w:val="000000"/>
          <w:sz w:val="26"/>
          <w:szCs w:val="26"/>
        </w:rPr>
        <w:t xml:space="preserve">, </w:t>
      </w:r>
      <w:hyperlink r:id="rId23" w:history="1">
        <w:r w:rsidRPr="00BC1F41">
          <w:rPr>
            <w:rStyle w:val="a3"/>
            <w:color w:val="000000"/>
            <w:sz w:val="26"/>
            <w:szCs w:val="26"/>
            <w:u w:val="none"/>
          </w:rPr>
          <w:t>подпункта "а" пункта 14</w:t>
        </w:r>
      </w:hyperlink>
      <w:r w:rsidRPr="00BC1F41">
        <w:rPr>
          <w:color w:val="000000"/>
          <w:sz w:val="26"/>
          <w:szCs w:val="26"/>
        </w:rPr>
        <w:t xml:space="preserve"> Правил ведения реестра недобросовестных поставщиков (подрядчиков, исполнителей)</w:t>
      </w:r>
      <w:r>
        <w:rPr>
          <w:color w:val="000000"/>
          <w:sz w:val="26"/>
          <w:szCs w:val="26"/>
        </w:rPr>
        <w:t>, утвержденных Постановлением Правительства РФ от 30.06.2021 N 1078, предписание выдается в случае, если заказчиком допущены нарушения законодательства о контрактной системе, связанные с определением участника закупки лицом, с которым заключается контракт, направлением такому участнику закупки проекта контракта, заключение</w:t>
      </w:r>
      <w:r>
        <w:rPr>
          <w:sz w:val="26"/>
          <w:szCs w:val="26"/>
        </w:rPr>
        <w:t xml:space="preserve">м контракта, </w:t>
      </w:r>
      <w:r>
        <w:rPr>
          <w:sz w:val="26"/>
          <w:szCs w:val="26"/>
        </w:rPr>
        <w:lastRenderedPageBreak/>
        <w:t>признанием участника закупки уклонившимся от заключения контракта, тогда как в рассматриваемом случае со стороны Заказчика нарушения не выявлены, в связи с чем удовлетворение указанных ходатайств не представляется возможным.</w:t>
      </w:r>
    </w:p>
    <w:p w:rsidR="00E14005" w:rsidRPr="00FE40A9" w:rsidRDefault="000237F8" w:rsidP="00BC1F41">
      <w:pPr>
        <w:pStyle w:val="a6"/>
        <w:spacing w:before="0" w:beforeAutospacing="0" w:after="0"/>
        <w:ind w:firstLine="567"/>
        <w:jc w:val="both"/>
        <w:rPr>
          <w:rFonts w:eastAsia="Calibri"/>
          <w:color w:val="000000" w:themeColor="text1"/>
          <w:sz w:val="26"/>
          <w:szCs w:val="26"/>
        </w:rPr>
      </w:pPr>
      <w:r w:rsidRPr="000237F8">
        <w:rPr>
          <w:rFonts w:eastAsia="Calibri"/>
          <w:color w:val="000000" w:themeColor="text1"/>
          <w:sz w:val="26"/>
          <w:szCs w:val="26"/>
        </w:rPr>
        <w:t>На основании изложенного, руководствуясь частью 1 статьи 104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 Комиссия Рязанского УФАС России по контролю закупок</w:t>
      </w:r>
    </w:p>
    <w:p w:rsidR="00E14005" w:rsidRPr="000237F8" w:rsidRDefault="00E14005" w:rsidP="00831720">
      <w:pPr>
        <w:spacing w:after="240"/>
        <w:ind w:right="-1" w:firstLine="709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>РЕШИЛА:</w:t>
      </w:r>
    </w:p>
    <w:p w:rsidR="00E14005" w:rsidRPr="000237F8" w:rsidRDefault="00E14005" w:rsidP="00BB46C4">
      <w:pPr>
        <w:tabs>
          <w:tab w:val="left" w:pos="567"/>
          <w:tab w:val="left" w:pos="7088"/>
        </w:tabs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1. </w:t>
      </w:r>
      <w:r w:rsidR="00603096"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Обращение </w:t>
      </w:r>
      <w:r w:rsidR="00FB079B" w:rsidRPr="00686CD1">
        <w:rPr>
          <w:rFonts w:ascii="Times New Roman" w:eastAsia="Times New Roman" w:hAnsi="Times New Roman"/>
          <w:sz w:val="26"/>
          <w:szCs w:val="26"/>
        </w:rPr>
        <w:t>Министерства труда и социальной защиты населения Рязанской области о включении в реестр недобросовестных поставщиков ООО «ИЗИПРО.ПРО» (адрес: 150054, Ярославская область, г. Ярославль, ул. Щапова, д. 20, офис 440; ИНН 7606123324 КПП 760601001)</w:t>
      </w: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 оставить без удовлетворения.</w:t>
      </w:r>
    </w:p>
    <w:p w:rsidR="00E14005" w:rsidRPr="000237F8" w:rsidRDefault="00E14005" w:rsidP="00435408">
      <w:pPr>
        <w:tabs>
          <w:tab w:val="left" w:pos="567"/>
          <w:tab w:val="left" w:pos="7088"/>
        </w:tabs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2. Сведения в отношении </w:t>
      </w:r>
      <w:r w:rsidR="00FB079B" w:rsidRPr="00686CD1">
        <w:rPr>
          <w:rFonts w:ascii="Times New Roman" w:eastAsia="Times New Roman" w:hAnsi="Times New Roman"/>
          <w:sz w:val="26"/>
          <w:szCs w:val="26"/>
        </w:rPr>
        <w:t>ООО «ИЗИПРО.ПРО» (адрес: 150054, Ярославская область, г. Ярославль, ул. Щапова, д. 20, офис 440; ИНН 7606123324 КПП 760601001)</w:t>
      </w:r>
      <w:r w:rsidR="00CC7D36">
        <w:rPr>
          <w:rFonts w:ascii="Times New Roman" w:eastAsia="Times New Roman" w:hAnsi="Times New Roman"/>
          <w:sz w:val="26"/>
          <w:szCs w:val="26"/>
        </w:rPr>
        <w:t xml:space="preserve"> </w:t>
      </w:r>
      <w:r w:rsidRPr="000237F8">
        <w:rPr>
          <w:rFonts w:ascii="Times New Roman" w:hAnsi="Times New Roman"/>
          <w:color w:val="000000" w:themeColor="text1"/>
          <w:sz w:val="26"/>
          <w:szCs w:val="26"/>
        </w:rPr>
        <w:t>в реестр недобросовестных поставщиков не включать.</w:t>
      </w:r>
    </w:p>
    <w:p w:rsidR="00E14005" w:rsidRPr="000237F8" w:rsidRDefault="00E14005" w:rsidP="00435408">
      <w:pPr>
        <w:tabs>
          <w:tab w:val="left" w:pos="567"/>
          <w:tab w:val="left" w:pos="7088"/>
        </w:tabs>
        <w:spacing w:after="24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237F8">
        <w:rPr>
          <w:rFonts w:ascii="Times New Roman" w:hAnsi="Times New Roman"/>
          <w:color w:val="000000" w:themeColor="text1"/>
          <w:sz w:val="26"/>
          <w:szCs w:val="26"/>
        </w:rPr>
        <w:t xml:space="preserve">Настоящее решение может быть обжаловано в судебном порядке в течение трех месяцев со дня его принятия. </w:t>
      </w:r>
    </w:p>
    <w:p w:rsidR="00CC7D36" w:rsidRDefault="00CC7D36" w:rsidP="009A2FF3">
      <w:pPr>
        <w:tabs>
          <w:tab w:val="left" w:pos="7230"/>
        </w:tabs>
        <w:autoSpaceDE w:val="0"/>
        <w:autoSpaceDN w:val="0"/>
        <w:spacing w:after="240" w:line="276" w:lineRule="auto"/>
        <w:ind w:right="-1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B92860" w:rsidRDefault="00CC7D36" w:rsidP="009A2FF3">
      <w:pPr>
        <w:tabs>
          <w:tab w:val="left" w:pos="7230"/>
        </w:tabs>
        <w:autoSpaceDE w:val="0"/>
        <w:autoSpaceDN w:val="0"/>
        <w:spacing w:after="240" w:line="276" w:lineRule="auto"/>
        <w:ind w:right="-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Председатель Комиссии:                                                                           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</w:p>
    <w:p w:rsidR="00CC7D36" w:rsidRDefault="00CC7D36" w:rsidP="009A2FF3">
      <w:pPr>
        <w:tabs>
          <w:tab w:val="left" w:pos="7230"/>
        </w:tabs>
        <w:autoSpaceDE w:val="0"/>
        <w:autoSpaceDN w:val="0"/>
        <w:spacing w:after="240" w:line="276" w:lineRule="auto"/>
        <w:ind w:right="-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Члены Комиссии:                                                                                        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</w:p>
    <w:p w:rsidR="00CC7D36" w:rsidRPr="000237F8" w:rsidRDefault="00CC7D36" w:rsidP="009A2FF3">
      <w:pPr>
        <w:tabs>
          <w:tab w:val="left" w:pos="7230"/>
        </w:tabs>
        <w:autoSpaceDE w:val="0"/>
        <w:autoSpaceDN w:val="0"/>
        <w:spacing w:after="240" w:line="276" w:lineRule="auto"/>
        <w:ind w:right="-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&lt;</w:t>
      </w:r>
      <w:r w:rsidR="009A4C9B">
        <w:rPr>
          <w:rFonts w:ascii="Times New Roman" w:eastAsia="Times New Roman" w:hAnsi="Times New Roman"/>
          <w:sz w:val="26"/>
          <w:szCs w:val="26"/>
        </w:rPr>
        <w:t>…</w:t>
      </w:r>
      <w:r w:rsidR="009A4C9B" w:rsidRPr="009A4C9B">
        <w:rPr>
          <w:rFonts w:ascii="Times New Roman" w:eastAsia="Times New Roman" w:hAnsi="Times New Roman"/>
          <w:sz w:val="26"/>
          <w:szCs w:val="26"/>
        </w:rPr>
        <w:t>&gt;</w:t>
      </w:r>
    </w:p>
    <w:sectPr w:rsidR="00CC7D36" w:rsidRPr="000237F8" w:rsidSect="0062023E">
      <w:headerReference w:type="default" r:id="rId24"/>
      <w:pgSz w:w="11906" w:h="16838"/>
      <w:pgMar w:top="851" w:right="567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707" w:rsidRDefault="00416707" w:rsidP="00CF103F">
      <w:r>
        <w:separator/>
      </w:r>
    </w:p>
  </w:endnote>
  <w:endnote w:type="continuationSeparator" w:id="0">
    <w:p w:rsidR="00416707" w:rsidRDefault="00416707" w:rsidP="00CF1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707" w:rsidRDefault="00416707" w:rsidP="00CF103F">
      <w:r>
        <w:separator/>
      </w:r>
    </w:p>
  </w:footnote>
  <w:footnote w:type="continuationSeparator" w:id="0">
    <w:p w:rsidR="00416707" w:rsidRDefault="00416707" w:rsidP="00CF10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19280"/>
      <w:docPartObj>
        <w:docPartGallery w:val="Page Numbers (Top of Page)"/>
        <w:docPartUnique/>
      </w:docPartObj>
    </w:sdtPr>
    <w:sdtContent>
      <w:p w:rsidR="0005566F" w:rsidRDefault="006E209D">
        <w:pPr>
          <w:pStyle w:val="ad"/>
          <w:jc w:val="center"/>
        </w:pPr>
        <w:fldSimple w:instr=" PAGE   \* MERGEFORMAT ">
          <w:r w:rsidR="009A4C9B">
            <w:rPr>
              <w:noProof/>
            </w:rPr>
            <w:t>2</w:t>
          </w:r>
        </w:fldSimple>
      </w:p>
    </w:sdtContent>
  </w:sdt>
  <w:p w:rsidR="0005566F" w:rsidRDefault="0005566F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3B6"/>
    <w:rsid w:val="000059D5"/>
    <w:rsid w:val="00006DF4"/>
    <w:rsid w:val="00006F35"/>
    <w:rsid w:val="00006FAF"/>
    <w:rsid w:val="00007638"/>
    <w:rsid w:val="00010294"/>
    <w:rsid w:val="000134FF"/>
    <w:rsid w:val="00015929"/>
    <w:rsid w:val="00015DC3"/>
    <w:rsid w:val="00022C0F"/>
    <w:rsid w:val="00022E3E"/>
    <w:rsid w:val="00023082"/>
    <w:rsid w:val="000237F8"/>
    <w:rsid w:val="00024821"/>
    <w:rsid w:val="000256C6"/>
    <w:rsid w:val="000260C2"/>
    <w:rsid w:val="00026BB5"/>
    <w:rsid w:val="000310D2"/>
    <w:rsid w:val="00032870"/>
    <w:rsid w:val="0003411F"/>
    <w:rsid w:val="00034A7B"/>
    <w:rsid w:val="00035F6E"/>
    <w:rsid w:val="00036A4D"/>
    <w:rsid w:val="000404A3"/>
    <w:rsid w:val="00041AA4"/>
    <w:rsid w:val="00043037"/>
    <w:rsid w:val="00043C2F"/>
    <w:rsid w:val="00044661"/>
    <w:rsid w:val="00044E08"/>
    <w:rsid w:val="0004563D"/>
    <w:rsid w:val="000466DB"/>
    <w:rsid w:val="00046F9A"/>
    <w:rsid w:val="00047BA8"/>
    <w:rsid w:val="00050C21"/>
    <w:rsid w:val="0005300C"/>
    <w:rsid w:val="0005566F"/>
    <w:rsid w:val="0006361F"/>
    <w:rsid w:val="00067410"/>
    <w:rsid w:val="00067B08"/>
    <w:rsid w:val="00074347"/>
    <w:rsid w:val="00075778"/>
    <w:rsid w:val="000758CC"/>
    <w:rsid w:val="000762DF"/>
    <w:rsid w:val="0007791E"/>
    <w:rsid w:val="00080885"/>
    <w:rsid w:val="00082460"/>
    <w:rsid w:val="000844FA"/>
    <w:rsid w:val="00086861"/>
    <w:rsid w:val="0009319D"/>
    <w:rsid w:val="0009324D"/>
    <w:rsid w:val="00095CEF"/>
    <w:rsid w:val="00096E91"/>
    <w:rsid w:val="000A3468"/>
    <w:rsid w:val="000A3EE5"/>
    <w:rsid w:val="000A4424"/>
    <w:rsid w:val="000A44B6"/>
    <w:rsid w:val="000A4EC7"/>
    <w:rsid w:val="000A588A"/>
    <w:rsid w:val="000B4310"/>
    <w:rsid w:val="000B72AB"/>
    <w:rsid w:val="000C0412"/>
    <w:rsid w:val="000C117B"/>
    <w:rsid w:val="000C1BA9"/>
    <w:rsid w:val="000C1D12"/>
    <w:rsid w:val="000C2479"/>
    <w:rsid w:val="000C2499"/>
    <w:rsid w:val="000C2B28"/>
    <w:rsid w:val="000C30D3"/>
    <w:rsid w:val="000C385F"/>
    <w:rsid w:val="000C4633"/>
    <w:rsid w:val="000C47A2"/>
    <w:rsid w:val="000C4D55"/>
    <w:rsid w:val="000C504F"/>
    <w:rsid w:val="000C5232"/>
    <w:rsid w:val="000C5FE7"/>
    <w:rsid w:val="000C6B8D"/>
    <w:rsid w:val="000C7573"/>
    <w:rsid w:val="000C7753"/>
    <w:rsid w:val="000D0B65"/>
    <w:rsid w:val="000D2CE5"/>
    <w:rsid w:val="000D2FCE"/>
    <w:rsid w:val="000D58F8"/>
    <w:rsid w:val="000D7912"/>
    <w:rsid w:val="000D7A03"/>
    <w:rsid w:val="000E0ADA"/>
    <w:rsid w:val="000E1A1D"/>
    <w:rsid w:val="000E297C"/>
    <w:rsid w:val="000E4412"/>
    <w:rsid w:val="000F162F"/>
    <w:rsid w:val="000F552B"/>
    <w:rsid w:val="000F7E27"/>
    <w:rsid w:val="00101A18"/>
    <w:rsid w:val="001036CE"/>
    <w:rsid w:val="00112298"/>
    <w:rsid w:val="00112B0C"/>
    <w:rsid w:val="00115256"/>
    <w:rsid w:val="001153B6"/>
    <w:rsid w:val="001225C3"/>
    <w:rsid w:val="00123D07"/>
    <w:rsid w:val="00131565"/>
    <w:rsid w:val="00134440"/>
    <w:rsid w:val="00135CF0"/>
    <w:rsid w:val="001377C9"/>
    <w:rsid w:val="00137C27"/>
    <w:rsid w:val="00143451"/>
    <w:rsid w:val="00144748"/>
    <w:rsid w:val="00144FFE"/>
    <w:rsid w:val="0014580B"/>
    <w:rsid w:val="00150ACB"/>
    <w:rsid w:val="00150B90"/>
    <w:rsid w:val="001526AF"/>
    <w:rsid w:val="00152F13"/>
    <w:rsid w:val="001537D0"/>
    <w:rsid w:val="0015711A"/>
    <w:rsid w:val="00160AB6"/>
    <w:rsid w:val="0016327D"/>
    <w:rsid w:val="00167086"/>
    <w:rsid w:val="0017046E"/>
    <w:rsid w:val="00171E3D"/>
    <w:rsid w:val="00177C75"/>
    <w:rsid w:val="001869BB"/>
    <w:rsid w:val="00191250"/>
    <w:rsid w:val="00192BC9"/>
    <w:rsid w:val="00194445"/>
    <w:rsid w:val="00197AA0"/>
    <w:rsid w:val="001A077F"/>
    <w:rsid w:val="001A0826"/>
    <w:rsid w:val="001A13B5"/>
    <w:rsid w:val="001A26B4"/>
    <w:rsid w:val="001A330D"/>
    <w:rsid w:val="001A523E"/>
    <w:rsid w:val="001B0326"/>
    <w:rsid w:val="001B0350"/>
    <w:rsid w:val="001B03F1"/>
    <w:rsid w:val="001B1BB8"/>
    <w:rsid w:val="001B2157"/>
    <w:rsid w:val="001B330D"/>
    <w:rsid w:val="001B3A2E"/>
    <w:rsid w:val="001B7531"/>
    <w:rsid w:val="001B75B1"/>
    <w:rsid w:val="001B7818"/>
    <w:rsid w:val="001C11AB"/>
    <w:rsid w:val="001C475C"/>
    <w:rsid w:val="001D0E90"/>
    <w:rsid w:val="001D14F8"/>
    <w:rsid w:val="001E0AC7"/>
    <w:rsid w:val="001E14A8"/>
    <w:rsid w:val="001E3FC7"/>
    <w:rsid w:val="001F0B3D"/>
    <w:rsid w:val="001F473E"/>
    <w:rsid w:val="001F70E6"/>
    <w:rsid w:val="001F756E"/>
    <w:rsid w:val="00205A55"/>
    <w:rsid w:val="00207BE0"/>
    <w:rsid w:val="00210216"/>
    <w:rsid w:val="0021315D"/>
    <w:rsid w:val="00214ECC"/>
    <w:rsid w:val="002238EF"/>
    <w:rsid w:val="00224A8A"/>
    <w:rsid w:val="002250BE"/>
    <w:rsid w:val="002274D3"/>
    <w:rsid w:val="00227E7A"/>
    <w:rsid w:val="00231558"/>
    <w:rsid w:val="00232D08"/>
    <w:rsid w:val="0023323A"/>
    <w:rsid w:val="00235347"/>
    <w:rsid w:val="00236831"/>
    <w:rsid w:val="00241B40"/>
    <w:rsid w:val="00244777"/>
    <w:rsid w:val="00247B00"/>
    <w:rsid w:val="00250CA3"/>
    <w:rsid w:val="00251CF1"/>
    <w:rsid w:val="00255B2F"/>
    <w:rsid w:val="00261117"/>
    <w:rsid w:val="00263D07"/>
    <w:rsid w:val="00267C4A"/>
    <w:rsid w:val="0027046D"/>
    <w:rsid w:val="0027100A"/>
    <w:rsid w:val="00271C4B"/>
    <w:rsid w:val="00271FA4"/>
    <w:rsid w:val="00277231"/>
    <w:rsid w:val="0028087A"/>
    <w:rsid w:val="00282FC2"/>
    <w:rsid w:val="00291977"/>
    <w:rsid w:val="00291A8B"/>
    <w:rsid w:val="00293CEF"/>
    <w:rsid w:val="00294322"/>
    <w:rsid w:val="00297C53"/>
    <w:rsid w:val="002A0F93"/>
    <w:rsid w:val="002A2767"/>
    <w:rsid w:val="002A2C09"/>
    <w:rsid w:val="002A3BB9"/>
    <w:rsid w:val="002A4541"/>
    <w:rsid w:val="002A6C02"/>
    <w:rsid w:val="002B1214"/>
    <w:rsid w:val="002B1551"/>
    <w:rsid w:val="002B1CCB"/>
    <w:rsid w:val="002B2BAD"/>
    <w:rsid w:val="002B3AFD"/>
    <w:rsid w:val="002B561C"/>
    <w:rsid w:val="002B6C3B"/>
    <w:rsid w:val="002B6E51"/>
    <w:rsid w:val="002C0EFF"/>
    <w:rsid w:val="002C2B04"/>
    <w:rsid w:val="002C4118"/>
    <w:rsid w:val="002C7A3C"/>
    <w:rsid w:val="002D050D"/>
    <w:rsid w:val="002D070A"/>
    <w:rsid w:val="002D1659"/>
    <w:rsid w:val="002D2E19"/>
    <w:rsid w:val="002D39F3"/>
    <w:rsid w:val="002D54AC"/>
    <w:rsid w:val="002D5A2A"/>
    <w:rsid w:val="002D613E"/>
    <w:rsid w:val="002D7212"/>
    <w:rsid w:val="002E0B7A"/>
    <w:rsid w:val="002E2E56"/>
    <w:rsid w:val="002E403D"/>
    <w:rsid w:val="002E408C"/>
    <w:rsid w:val="002E57A9"/>
    <w:rsid w:val="002F1AB6"/>
    <w:rsid w:val="002F25B9"/>
    <w:rsid w:val="002F4D36"/>
    <w:rsid w:val="002F5256"/>
    <w:rsid w:val="002F6C3B"/>
    <w:rsid w:val="00300698"/>
    <w:rsid w:val="0030281D"/>
    <w:rsid w:val="003041F0"/>
    <w:rsid w:val="00307990"/>
    <w:rsid w:val="00310204"/>
    <w:rsid w:val="0031278A"/>
    <w:rsid w:val="0031381D"/>
    <w:rsid w:val="00315796"/>
    <w:rsid w:val="00315B41"/>
    <w:rsid w:val="0032120B"/>
    <w:rsid w:val="00323DB0"/>
    <w:rsid w:val="00324C99"/>
    <w:rsid w:val="00327296"/>
    <w:rsid w:val="00331C33"/>
    <w:rsid w:val="003329F6"/>
    <w:rsid w:val="003340F8"/>
    <w:rsid w:val="00336CE7"/>
    <w:rsid w:val="0034041A"/>
    <w:rsid w:val="00341412"/>
    <w:rsid w:val="00341C20"/>
    <w:rsid w:val="00341C28"/>
    <w:rsid w:val="00343EB2"/>
    <w:rsid w:val="00344AD3"/>
    <w:rsid w:val="00347EBC"/>
    <w:rsid w:val="00350F90"/>
    <w:rsid w:val="00351FD7"/>
    <w:rsid w:val="00352099"/>
    <w:rsid w:val="00352731"/>
    <w:rsid w:val="00352EDD"/>
    <w:rsid w:val="003557D8"/>
    <w:rsid w:val="00355A7A"/>
    <w:rsid w:val="00355ABC"/>
    <w:rsid w:val="00356524"/>
    <w:rsid w:val="003573B5"/>
    <w:rsid w:val="003610BF"/>
    <w:rsid w:val="0036358E"/>
    <w:rsid w:val="003639A7"/>
    <w:rsid w:val="00363A5E"/>
    <w:rsid w:val="003653EE"/>
    <w:rsid w:val="00366509"/>
    <w:rsid w:val="00371936"/>
    <w:rsid w:val="00371A28"/>
    <w:rsid w:val="00372F22"/>
    <w:rsid w:val="00382F28"/>
    <w:rsid w:val="00384985"/>
    <w:rsid w:val="00387B8B"/>
    <w:rsid w:val="003952F0"/>
    <w:rsid w:val="003964FE"/>
    <w:rsid w:val="0039712F"/>
    <w:rsid w:val="0039763F"/>
    <w:rsid w:val="003A2BB3"/>
    <w:rsid w:val="003A4CFE"/>
    <w:rsid w:val="003A7A90"/>
    <w:rsid w:val="003A7ACD"/>
    <w:rsid w:val="003B4996"/>
    <w:rsid w:val="003B4D4F"/>
    <w:rsid w:val="003B587E"/>
    <w:rsid w:val="003C096D"/>
    <w:rsid w:val="003C3971"/>
    <w:rsid w:val="003C4297"/>
    <w:rsid w:val="003C4479"/>
    <w:rsid w:val="003C515E"/>
    <w:rsid w:val="003D2E3C"/>
    <w:rsid w:val="003D3F2B"/>
    <w:rsid w:val="003D4D26"/>
    <w:rsid w:val="003D564C"/>
    <w:rsid w:val="003D6B95"/>
    <w:rsid w:val="003E1A04"/>
    <w:rsid w:val="003E2038"/>
    <w:rsid w:val="003F4A8A"/>
    <w:rsid w:val="003F54BC"/>
    <w:rsid w:val="003F5959"/>
    <w:rsid w:val="003F7111"/>
    <w:rsid w:val="004017D4"/>
    <w:rsid w:val="00402996"/>
    <w:rsid w:val="00403191"/>
    <w:rsid w:val="0040378B"/>
    <w:rsid w:val="00406D2C"/>
    <w:rsid w:val="0040766F"/>
    <w:rsid w:val="004128BD"/>
    <w:rsid w:val="00412AD6"/>
    <w:rsid w:val="00413800"/>
    <w:rsid w:val="0041465A"/>
    <w:rsid w:val="00416707"/>
    <w:rsid w:val="004170EF"/>
    <w:rsid w:val="004210E4"/>
    <w:rsid w:val="00421D06"/>
    <w:rsid w:val="00425041"/>
    <w:rsid w:val="00426A7F"/>
    <w:rsid w:val="004270C3"/>
    <w:rsid w:val="00430CB8"/>
    <w:rsid w:val="00430E4C"/>
    <w:rsid w:val="00434B49"/>
    <w:rsid w:val="00435408"/>
    <w:rsid w:val="00443A4F"/>
    <w:rsid w:val="00452A38"/>
    <w:rsid w:val="00455EBA"/>
    <w:rsid w:val="00456A51"/>
    <w:rsid w:val="00464433"/>
    <w:rsid w:val="004661C5"/>
    <w:rsid w:val="004679B4"/>
    <w:rsid w:val="00471F72"/>
    <w:rsid w:val="00473BD3"/>
    <w:rsid w:val="00476459"/>
    <w:rsid w:val="004777FD"/>
    <w:rsid w:val="00477EEF"/>
    <w:rsid w:val="0048125F"/>
    <w:rsid w:val="00483646"/>
    <w:rsid w:val="00484EAB"/>
    <w:rsid w:val="00486436"/>
    <w:rsid w:val="00494AF7"/>
    <w:rsid w:val="00495C49"/>
    <w:rsid w:val="00495F03"/>
    <w:rsid w:val="00496401"/>
    <w:rsid w:val="00496914"/>
    <w:rsid w:val="004A2B1C"/>
    <w:rsid w:val="004A2E5B"/>
    <w:rsid w:val="004A43F6"/>
    <w:rsid w:val="004A7D92"/>
    <w:rsid w:val="004A7FC2"/>
    <w:rsid w:val="004B00C5"/>
    <w:rsid w:val="004B00E1"/>
    <w:rsid w:val="004B06F3"/>
    <w:rsid w:val="004B2BA1"/>
    <w:rsid w:val="004B620F"/>
    <w:rsid w:val="004C12BE"/>
    <w:rsid w:val="004C44A7"/>
    <w:rsid w:val="004C5956"/>
    <w:rsid w:val="004C7790"/>
    <w:rsid w:val="004D0937"/>
    <w:rsid w:val="004D0C5F"/>
    <w:rsid w:val="004D0DFD"/>
    <w:rsid w:val="004D2D3C"/>
    <w:rsid w:val="004D341B"/>
    <w:rsid w:val="004D5133"/>
    <w:rsid w:val="004E3E17"/>
    <w:rsid w:val="004E4305"/>
    <w:rsid w:val="004E5CC4"/>
    <w:rsid w:val="004F1A5E"/>
    <w:rsid w:val="004F2BCD"/>
    <w:rsid w:val="004F376C"/>
    <w:rsid w:val="004F7055"/>
    <w:rsid w:val="005013E7"/>
    <w:rsid w:val="005027C6"/>
    <w:rsid w:val="00503251"/>
    <w:rsid w:val="00504570"/>
    <w:rsid w:val="0050583D"/>
    <w:rsid w:val="00507D03"/>
    <w:rsid w:val="0051110D"/>
    <w:rsid w:val="00515CA4"/>
    <w:rsid w:val="00515DF7"/>
    <w:rsid w:val="00517DC6"/>
    <w:rsid w:val="00522A16"/>
    <w:rsid w:val="00524EF5"/>
    <w:rsid w:val="005261C0"/>
    <w:rsid w:val="00526F26"/>
    <w:rsid w:val="00530530"/>
    <w:rsid w:val="0053155A"/>
    <w:rsid w:val="00532967"/>
    <w:rsid w:val="00533149"/>
    <w:rsid w:val="005367F1"/>
    <w:rsid w:val="005371B3"/>
    <w:rsid w:val="005407EB"/>
    <w:rsid w:val="00542498"/>
    <w:rsid w:val="00544179"/>
    <w:rsid w:val="00545846"/>
    <w:rsid w:val="005461F0"/>
    <w:rsid w:val="00551F1E"/>
    <w:rsid w:val="005556AB"/>
    <w:rsid w:val="00560475"/>
    <w:rsid w:val="005612FF"/>
    <w:rsid w:val="00561526"/>
    <w:rsid w:val="00562599"/>
    <w:rsid w:val="00563434"/>
    <w:rsid w:val="005637A9"/>
    <w:rsid w:val="00571841"/>
    <w:rsid w:val="00575203"/>
    <w:rsid w:val="00575C1B"/>
    <w:rsid w:val="00577941"/>
    <w:rsid w:val="00577F00"/>
    <w:rsid w:val="005810DD"/>
    <w:rsid w:val="00582F9E"/>
    <w:rsid w:val="005830B0"/>
    <w:rsid w:val="005831A1"/>
    <w:rsid w:val="00584D84"/>
    <w:rsid w:val="005865DD"/>
    <w:rsid w:val="00590C2E"/>
    <w:rsid w:val="00590C3E"/>
    <w:rsid w:val="00591F1E"/>
    <w:rsid w:val="005940FE"/>
    <w:rsid w:val="005955AA"/>
    <w:rsid w:val="00595D61"/>
    <w:rsid w:val="00596B8F"/>
    <w:rsid w:val="00597C2E"/>
    <w:rsid w:val="005A206F"/>
    <w:rsid w:val="005A23BA"/>
    <w:rsid w:val="005A38C5"/>
    <w:rsid w:val="005A58E7"/>
    <w:rsid w:val="005A64FC"/>
    <w:rsid w:val="005A6C3B"/>
    <w:rsid w:val="005B7EEE"/>
    <w:rsid w:val="005C0A50"/>
    <w:rsid w:val="005C2B9B"/>
    <w:rsid w:val="005C4715"/>
    <w:rsid w:val="005C55B7"/>
    <w:rsid w:val="005C58B9"/>
    <w:rsid w:val="005C610D"/>
    <w:rsid w:val="005C627F"/>
    <w:rsid w:val="005D0E10"/>
    <w:rsid w:val="005D302B"/>
    <w:rsid w:val="005D5A11"/>
    <w:rsid w:val="005D74F3"/>
    <w:rsid w:val="005E1E9E"/>
    <w:rsid w:val="005E1ED2"/>
    <w:rsid w:val="005E3DC4"/>
    <w:rsid w:val="005E4EF2"/>
    <w:rsid w:val="005E595C"/>
    <w:rsid w:val="005E6F7C"/>
    <w:rsid w:val="005F2A56"/>
    <w:rsid w:val="005F2AD8"/>
    <w:rsid w:val="005F4AE5"/>
    <w:rsid w:val="005F5D67"/>
    <w:rsid w:val="00601C74"/>
    <w:rsid w:val="0060216C"/>
    <w:rsid w:val="00603096"/>
    <w:rsid w:val="00607AE0"/>
    <w:rsid w:val="00610151"/>
    <w:rsid w:val="00610601"/>
    <w:rsid w:val="0061258B"/>
    <w:rsid w:val="0061737F"/>
    <w:rsid w:val="0062023E"/>
    <w:rsid w:val="00625B31"/>
    <w:rsid w:val="006266F8"/>
    <w:rsid w:val="006267E3"/>
    <w:rsid w:val="00626D56"/>
    <w:rsid w:val="006302DA"/>
    <w:rsid w:val="00630317"/>
    <w:rsid w:val="006318C5"/>
    <w:rsid w:val="00631BB5"/>
    <w:rsid w:val="00631C63"/>
    <w:rsid w:val="00633743"/>
    <w:rsid w:val="00634A9B"/>
    <w:rsid w:val="006362B1"/>
    <w:rsid w:val="00640C44"/>
    <w:rsid w:val="006420D3"/>
    <w:rsid w:val="00643726"/>
    <w:rsid w:val="006441E1"/>
    <w:rsid w:val="006458C4"/>
    <w:rsid w:val="00645DCE"/>
    <w:rsid w:val="0065747B"/>
    <w:rsid w:val="00660C70"/>
    <w:rsid w:val="00665700"/>
    <w:rsid w:val="00666227"/>
    <w:rsid w:val="006669E4"/>
    <w:rsid w:val="006674C7"/>
    <w:rsid w:val="006749BA"/>
    <w:rsid w:val="006753A1"/>
    <w:rsid w:val="00675E5D"/>
    <w:rsid w:val="00681C02"/>
    <w:rsid w:val="00682FFF"/>
    <w:rsid w:val="006835E0"/>
    <w:rsid w:val="0068399D"/>
    <w:rsid w:val="006852FD"/>
    <w:rsid w:val="00685E09"/>
    <w:rsid w:val="00686CD1"/>
    <w:rsid w:val="006903F7"/>
    <w:rsid w:val="006905C7"/>
    <w:rsid w:val="006A01FC"/>
    <w:rsid w:val="006A1999"/>
    <w:rsid w:val="006A225E"/>
    <w:rsid w:val="006A63AE"/>
    <w:rsid w:val="006B04F6"/>
    <w:rsid w:val="006B1C05"/>
    <w:rsid w:val="006B279B"/>
    <w:rsid w:val="006B3B8A"/>
    <w:rsid w:val="006B5906"/>
    <w:rsid w:val="006C3208"/>
    <w:rsid w:val="006C55E0"/>
    <w:rsid w:val="006C6DEF"/>
    <w:rsid w:val="006D070D"/>
    <w:rsid w:val="006D4027"/>
    <w:rsid w:val="006D6C96"/>
    <w:rsid w:val="006E0652"/>
    <w:rsid w:val="006E0EED"/>
    <w:rsid w:val="006E209D"/>
    <w:rsid w:val="006E3323"/>
    <w:rsid w:val="006E4EE2"/>
    <w:rsid w:val="006E61AD"/>
    <w:rsid w:val="006E7472"/>
    <w:rsid w:val="006F06D5"/>
    <w:rsid w:val="006F1335"/>
    <w:rsid w:val="006F1FD7"/>
    <w:rsid w:val="006F40B5"/>
    <w:rsid w:val="006F6575"/>
    <w:rsid w:val="006F7027"/>
    <w:rsid w:val="00700554"/>
    <w:rsid w:val="00706869"/>
    <w:rsid w:val="00707108"/>
    <w:rsid w:val="00707C16"/>
    <w:rsid w:val="00711720"/>
    <w:rsid w:val="00711B3F"/>
    <w:rsid w:val="00714797"/>
    <w:rsid w:val="0071749A"/>
    <w:rsid w:val="00717F13"/>
    <w:rsid w:val="00720C9B"/>
    <w:rsid w:val="00721C81"/>
    <w:rsid w:val="007224EA"/>
    <w:rsid w:val="00723109"/>
    <w:rsid w:val="00732818"/>
    <w:rsid w:val="00733F1B"/>
    <w:rsid w:val="00735C0C"/>
    <w:rsid w:val="00735DC3"/>
    <w:rsid w:val="00735FC4"/>
    <w:rsid w:val="00740DFC"/>
    <w:rsid w:val="00741E51"/>
    <w:rsid w:val="007432D4"/>
    <w:rsid w:val="0074366C"/>
    <w:rsid w:val="007455B2"/>
    <w:rsid w:val="00746E82"/>
    <w:rsid w:val="00747D13"/>
    <w:rsid w:val="0075067D"/>
    <w:rsid w:val="00751DCB"/>
    <w:rsid w:val="00753235"/>
    <w:rsid w:val="00753555"/>
    <w:rsid w:val="00755870"/>
    <w:rsid w:val="00755936"/>
    <w:rsid w:val="00760D53"/>
    <w:rsid w:val="0076549A"/>
    <w:rsid w:val="00765B84"/>
    <w:rsid w:val="00765E32"/>
    <w:rsid w:val="0076604F"/>
    <w:rsid w:val="0077271C"/>
    <w:rsid w:val="00772F92"/>
    <w:rsid w:val="00774182"/>
    <w:rsid w:val="00776282"/>
    <w:rsid w:val="00780F39"/>
    <w:rsid w:val="00782299"/>
    <w:rsid w:val="00783B5F"/>
    <w:rsid w:val="00783CDA"/>
    <w:rsid w:val="00787F98"/>
    <w:rsid w:val="00790058"/>
    <w:rsid w:val="00795342"/>
    <w:rsid w:val="007957B1"/>
    <w:rsid w:val="007A0444"/>
    <w:rsid w:val="007A1382"/>
    <w:rsid w:val="007A42E5"/>
    <w:rsid w:val="007A4C50"/>
    <w:rsid w:val="007B7FE7"/>
    <w:rsid w:val="007C4837"/>
    <w:rsid w:val="007D0450"/>
    <w:rsid w:val="007D2501"/>
    <w:rsid w:val="007D2709"/>
    <w:rsid w:val="007D32B1"/>
    <w:rsid w:val="007D4F70"/>
    <w:rsid w:val="007D7DE3"/>
    <w:rsid w:val="007E15C0"/>
    <w:rsid w:val="007E1A46"/>
    <w:rsid w:val="007E6207"/>
    <w:rsid w:val="007F0DD6"/>
    <w:rsid w:val="007F4DAA"/>
    <w:rsid w:val="007F679A"/>
    <w:rsid w:val="007F687F"/>
    <w:rsid w:val="007F7F86"/>
    <w:rsid w:val="00801BDF"/>
    <w:rsid w:val="00803798"/>
    <w:rsid w:val="00803C9B"/>
    <w:rsid w:val="00805B9D"/>
    <w:rsid w:val="00807C61"/>
    <w:rsid w:val="00810620"/>
    <w:rsid w:val="00811349"/>
    <w:rsid w:val="00811A2C"/>
    <w:rsid w:val="0081273E"/>
    <w:rsid w:val="008174E3"/>
    <w:rsid w:val="008259F0"/>
    <w:rsid w:val="00827699"/>
    <w:rsid w:val="008300D5"/>
    <w:rsid w:val="008309A1"/>
    <w:rsid w:val="00831720"/>
    <w:rsid w:val="00831FDB"/>
    <w:rsid w:val="00834B49"/>
    <w:rsid w:val="008378FA"/>
    <w:rsid w:val="00841429"/>
    <w:rsid w:val="00844D10"/>
    <w:rsid w:val="008513CA"/>
    <w:rsid w:val="00854B52"/>
    <w:rsid w:val="00860353"/>
    <w:rsid w:val="00862AB2"/>
    <w:rsid w:val="008648FD"/>
    <w:rsid w:val="00866A75"/>
    <w:rsid w:val="00867E2F"/>
    <w:rsid w:val="008700E3"/>
    <w:rsid w:val="00870906"/>
    <w:rsid w:val="0087265C"/>
    <w:rsid w:val="008737C1"/>
    <w:rsid w:val="0087441D"/>
    <w:rsid w:val="008768F7"/>
    <w:rsid w:val="00880C01"/>
    <w:rsid w:val="0088394E"/>
    <w:rsid w:val="008842CE"/>
    <w:rsid w:val="00892922"/>
    <w:rsid w:val="008939B6"/>
    <w:rsid w:val="00894CC7"/>
    <w:rsid w:val="0089675F"/>
    <w:rsid w:val="00896C82"/>
    <w:rsid w:val="008A166A"/>
    <w:rsid w:val="008B0CDB"/>
    <w:rsid w:val="008B0F85"/>
    <w:rsid w:val="008B135C"/>
    <w:rsid w:val="008B18A2"/>
    <w:rsid w:val="008B4402"/>
    <w:rsid w:val="008B4FDA"/>
    <w:rsid w:val="008B5537"/>
    <w:rsid w:val="008B5E00"/>
    <w:rsid w:val="008B64E5"/>
    <w:rsid w:val="008B7151"/>
    <w:rsid w:val="008B7826"/>
    <w:rsid w:val="008C123D"/>
    <w:rsid w:val="008C2435"/>
    <w:rsid w:val="008C2B40"/>
    <w:rsid w:val="008D1473"/>
    <w:rsid w:val="008D2982"/>
    <w:rsid w:val="008D465B"/>
    <w:rsid w:val="008D4E4B"/>
    <w:rsid w:val="008D74CA"/>
    <w:rsid w:val="008D7C7E"/>
    <w:rsid w:val="008E0D66"/>
    <w:rsid w:val="008E1F3C"/>
    <w:rsid w:val="008E1FAF"/>
    <w:rsid w:val="008E31CF"/>
    <w:rsid w:val="008E3536"/>
    <w:rsid w:val="008E4818"/>
    <w:rsid w:val="008E5E8C"/>
    <w:rsid w:val="008E7C45"/>
    <w:rsid w:val="008F1CC3"/>
    <w:rsid w:val="008F3759"/>
    <w:rsid w:val="008F743D"/>
    <w:rsid w:val="00901E81"/>
    <w:rsid w:val="00904BA6"/>
    <w:rsid w:val="009061E8"/>
    <w:rsid w:val="00910932"/>
    <w:rsid w:val="00912DA4"/>
    <w:rsid w:val="00912E8E"/>
    <w:rsid w:val="00914B31"/>
    <w:rsid w:val="009153A4"/>
    <w:rsid w:val="0091626A"/>
    <w:rsid w:val="00917A24"/>
    <w:rsid w:val="00917D61"/>
    <w:rsid w:val="009205EE"/>
    <w:rsid w:val="009207AB"/>
    <w:rsid w:val="009221C9"/>
    <w:rsid w:val="00924794"/>
    <w:rsid w:val="00927380"/>
    <w:rsid w:val="00927BDB"/>
    <w:rsid w:val="0093334E"/>
    <w:rsid w:val="0093530D"/>
    <w:rsid w:val="00940AEC"/>
    <w:rsid w:val="009411F5"/>
    <w:rsid w:val="00942962"/>
    <w:rsid w:val="009439E3"/>
    <w:rsid w:val="00947B44"/>
    <w:rsid w:val="009535D1"/>
    <w:rsid w:val="009574F1"/>
    <w:rsid w:val="009575F8"/>
    <w:rsid w:val="00965F12"/>
    <w:rsid w:val="009660D7"/>
    <w:rsid w:val="00966BE1"/>
    <w:rsid w:val="00970BE6"/>
    <w:rsid w:val="009711B3"/>
    <w:rsid w:val="00973422"/>
    <w:rsid w:val="00975775"/>
    <w:rsid w:val="00975DD8"/>
    <w:rsid w:val="009779A4"/>
    <w:rsid w:val="0098063E"/>
    <w:rsid w:val="00983332"/>
    <w:rsid w:val="00990CC8"/>
    <w:rsid w:val="009A19BE"/>
    <w:rsid w:val="009A2FF3"/>
    <w:rsid w:val="009A44EF"/>
    <w:rsid w:val="009A4C9B"/>
    <w:rsid w:val="009A53D9"/>
    <w:rsid w:val="009A53E8"/>
    <w:rsid w:val="009A6283"/>
    <w:rsid w:val="009A6D7D"/>
    <w:rsid w:val="009B4973"/>
    <w:rsid w:val="009C0A03"/>
    <w:rsid w:val="009C0BBC"/>
    <w:rsid w:val="009C14FE"/>
    <w:rsid w:val="009C1F1E"/>
    <w:rsid w:val="009C289E"/>
    <w:rsid w:val="009C4BA5"/>
    <w:rsid w:val="009C64FD"/>
    <w:rsid w:val="009C71EF"/>
    <w:rsid w:val="009D1DDA"/>
    <w:rsid w:val="009D2606"/>
    <w:rsid w:val="009D5806"/>
    <w:rsid w:val="009D5E17"/>
    <w:rsid w:val="009D6FF5"/>
    <w:rsid w:val="009D763E"/>
    <w:rsid w:val="009E07D9"/>
    <w:rsid w:val="009E304E"/>
    <w:rsid w:val="009E5AEA"/>
    <w:rsid w:val="009F5A24"/>
    <w:rsid w:val="00A01C22"/>
    <w:rsid w:val="00A01E96"/>
    <w:rsid w:val="00A105EC"/>
    <w:rsid w:val="00A10BD2"/>
    <w:rsid w:val="00A15A69"/>
    <w:rsid w:val="00A16800"/>
    <w:rsid w:val="00A1683B"/>
    <w:rsid w:val="00A179E6"/>
    <w:rsid w:val="00A20B81"/>
    <w:rsid w:val="00A228F8"/>
    <w:rsid w:val="00A23FBB"/>
    <w:rsid w:val="00A26498"/>
    <w:rsid w:val="00A271FF"/>
    <w:rsid w:val="00A337F0"/>
    <w:rsid w:val="00A35D38"/>
    <w:rsid w:val="00A3699B"/>
    <w:rsid w:val="00A3770A"/>
    <w:rsid w:val="00A41B22"/>
    <w:rsid w:val="00A422A2"/>
    <w:rsid w:val="00A51D1E"/>
    <w:rsid w:val="00A5375E"/>
    <w:rsid w:val="00A54B28"/>
    <w:rsid w:val="00A553A3"/>
    <w:rsid w:val="00A564EF"/>
    <w:rsid w:val="00A57F88"/>
    <w:rsid w:val="00A60D9E"/>
    <w:rsid w:val="00A61431"/>
    <w:rsid w:val="00A62BEA"/>
    <w:rsid w:val="00A62FF1"/>
    <w:rsid w:val="00A64F04"/>
    <w:rsid w:val="00A7763A"/>
    <w:rsid w:val="00A82875"/>
    <w:rsid w:val="00A82C37"/>
    <w:rsid w:val="00A868C3"/>
    <w:rsid w:val="00A86CC6"/>
    <w:rsid w:val="00A90DA1"/>
    <w:rsid w:val="00A9154A"/>
    <w:rsid w:val="00A93D1E"/>
    <w:rsid w:val="00A94162"/>
    <w:rsid w:val="00A94208"/>
    <w:rsid w:val="00AA0698"/>
    <w:rsid w:val="00AA0FB0"/>
    <w:rsid w:val="00AA23F4"/>
    <w:rsid w:val="00AA26FD"/>
    <w:rsid w:val="00AA3A4A"/>
    <w:rsid w:val="00AA57AB"/>
    <w:rsid w:val="00AA5CC6"/>
    <w:rsid w:val="00AA7F32"/>
    <w:rsid w:val="00AB1FA3"/>
    <w:rsid w:val="00AB2126"/>
    <w:rsid w:val="00AB3152"/>
    <w:rsid w:val="00AB4614"/>
    <w:rsid w:val="00AB585D"/>
    <w:rsid w:val="00AC253C"/>
    <w:rsid w:val="00AC27B9"/>
    <w:rsid w:val="00AC4AAA"/>
    <w:rsid w:val="00AC4F03"/>
    <w:rsid w:val="00AC70BF"/>
    <w:rsid w:val="00AC7242"/>
    <w:rsid w:val="00AC74DD"/>
    <w:rsid w:val="00AD2270"/>
    <w:rsid w:val="00AD56C1"/>
    <w:rsid w:val="00AE0218"/>
    <w:rsid w:val="00AE299F"/>
    <w:rsid w:val="00AE6491"/>
    <w:rsid w:val="00AF0108"/>
    <w:rsid w:val="00AF30D1"/>
    <w:rsid w:val="00AF7509"/>
    <w:rsid w:val="00B007AE"/>
    <w:rsid w:val="00B03984"/>
    <w:rsid w:val="00B0568C"/>
    <w:rsid w:val="00B06AF7"/>
    <w:rsid w:val="00B125A7"/>
    <w:rsid w:val="00B1453C"/>
    <w:rsid w:val="00B1482A"/>
    <w:rsid w:val="00B20A59"/>
    <w:rsid w:val="00B244D5"/>
    <w:rsid w:val="00B309C5"/>
    <w:rsid w:val="00B30D87"/>
    <w:rsid w:val="00B33101"/>
    <w:rsid w:val="00B35020"/>
    <w:rsid w:val="00B40082"/>
    <w:rsid w:val="00B427BC"/>
    <w:rsid w:val="00B4380C"/>
    <w:rsid w:val="00B43BE0"/>
    <w:rsid w:val="00B44672"/>
    <w:rsid w:val="00B46CA1"/>
    <w:rsid w:val="00B47EB2"/>
    <w:rsid w:val="00B5028B"/>
    <w:rsid w:val="00B53F3A"/>
    <w:rsid w:val="00B5515A"/>
    <w:rsid w:val="00B57472"/>
    <w:rsid w:val="00B637AE"/>
    <w:rsid w:val="00B63C4F"/>
    <w:rsid w:val="00B659FF"/>
    <w:rsid w:val="00B6643C"/>
    <w:rsid w:val="00B70302"/>
    <w:rsid w:val="00B737C0"/>
    <w:rsid w:val="00B73F05"/>
    <w:rsid w:val="00B74DB6"/>
    <w:rsid w:val="00B762EC"/>
    <w:rsid w:val="00B80DC0"/>
    <w:rsid w:val="00B8185C"/>
    <w:rsid w:val="00B871CE"/>
    <w:rsid w:val="00B9037E"/>
    <w:rsid w:val="00B912C7"/>
    <w:rsid w:val="00B92860"/>
    <w:rsid w:val="00B95C63"/>
    <w:rsid w:val="00B96CAB"/>
    <w:rsid w:val="00BA1A36"/>
    <w:rsid w:val="00BA2866"/>
    <w:rsid w:val="00BA327B"/>
    <w:rsid w:val="00BA32EA"/>
    <w:rsid w:val="00BA5059"/>
    <w:rsid w:val="00BA65B9"/>
    <w:rsid w:val="00BA6FFE"/>
    <w:rsid w:val="00BA72BC"/>
    <w:rsid w:val="00BA7621"/>
    <w:rsid w:val="00BA7E58"/>
    <w:rsid w:val="00BB46C4"/>
    <w:rsid w:val="00BC027F"/>
    <w:rsid w:val="00BC1869"/>
    <w:rsid w:val="00BC1F07"/>
    <w:rsid w:val="00BC1F41"/>
    <w:rsid w:val="00BC344B"/>
    <w:rsid w:val="00BC3A8A"/>
    <w:rsid w:val="00BC41DF"/>
    <w:rsid w:val="00BD14B9"/>
    <w:rsid w:val="00BD414D"/>
    <w:rsid w:val="00BD5B74"/>
    <w:rsid w:val="00BE1A5E"/>
    <w:rsid w:val="00BE2392"/>
    <w:rsid w:val="00BE3329"/>
    <w:rsid w:val="00BE3C12"/>
    <w:rsid w:val="00BE4762"/>
    <w:rsid w:val="00BE5FA6"/>
    <w:rsid w:val="00BF0FF9"/>
    <w:rsid w:val="00BF513E"/>
    <w:rsid w:val="00C00FBB"/>
    <w:rsid w:val="00C01374"/>
    <w:rsid w:val="00C016F2"/>
    <w:rsid w:val="00C018A9"/>
    <w:rsid w:val="00C05C7D"/>
    <w:rsid w:val="00C06094"/>
    <w:rsid w:val="00C10907"/>
    <w:rsid w:val="00C12AD3"/>
    <w:rsid w:val="00C14BC2"/>
    <w:rsid w:val="00C15715"/>
    <w:rsid w:val="00C16BCC"/>
    <w:rsid w:val="00C16D1F"/>
    <w:rsid w:val="00C16D81"/>
    <w:rsid w:val="00C231BD"/>
    <w:rsid w:val="00C23345"/>
    <w:rsid w:val="00C23B15"/>
    <w:rsid w:val="00C2455E"/>
    <w:rsid w:val="00C30B8F"/>
    <w:rsid w:val="00C30BCF"/>
    <w:rsid w:val="00C3172F"/>
    <w:rsid w:val="00C40D6E"/>
    <w:rsid w:val="00C41FE0"/>
    <w:rsid w:val="00C42025"/>
    <w:rsid w:val="00C42BF7"/>
    <w:rsid w:val="00C46EFC"/>
    <w:rsid w:val="00C5171D"/>
    <w:rsid w:val="00C51AA0"/>
    <w:rsid w:val="00C52561"/>
    <w:rsid w:val="00C546E8"/>
    <w:rsid w:val="00C5529C"/>
    <w:rsid w:val="00C61520"/>
    <w:rsid w:val="00C67E65"/>
    <w:rsid w:val="00C70905"/>
    <w:rsid w:val="00C73CD2"/>
    <w:rsid w:val="00C74EDD"/>
    <w:rsid w:val="00C779D8"/>
    <w:rsid w:val="00C85907"/>
    <w:rsid w:val="00C8733A"/>
    <w:rsid w:val="00C87E71"/>
    <w:rsid w:val="00C90769"/>
    <w:rsid w:val="00C90802"/>
    <w:rsid w:val="00C90A8F"/>
    <w:rsid w:val="00C91027"/>
    <w:rsid w:val="00C91B90"/>
    <w:rsid w:val="00C91D8D"/>
    <w:rsid w:val="00C92097"/>
    <w:rsid w:val="00C93B61"/>
    <w:rsid w:val="00C945FF"/>
    <w:rsid w:val="00C94C99"/>
    <w:rsid w:val="00C97DE8"/>
    <w:rsid w:val="00CA1E5C"/>
    <w:rsid w:val="00CA3380"/>
    <w:rsid w:val="00CB09B3"/>
    <w:rsid w:val="00CB7313"/>
    <w:rsid w:val="00CB7366"/>
    <w:rsid w:val="00CC2346"/>
    <w:rsid w:val="00CC4BB1"/>
    <w:rsid w:val="00CC7118"/>
    <w:rsid w:val="00CC7D36"/>
    <w:rsid w:val="00CD2793"/>
    <w:rsid w:val="00CE0661"/>
    <w:rsid w:val="00CE324B"/>
    <w:rsid w:val="00CE4B31"/>
    <w:rsid w:val="00CE6135"/>
    <w:rsid w:val="00CE6FE4"/>
    <w:rsid w:val="00CF103F"/>
    <w:rsid w:val="00CF3CCC"/>
    <w:rsid w:val="00CF5F36"/>
    <w:rsid w:val="00CF70F0"/>
    <w:rsid w:val="00CF7102"/>
    <w:rsid w:val="00D0078B"/>
    <w:rsid w:val="00D03640"/>
    <w:rsid w:val="00D040BA"/>
    <w:rsid w:val="00D047E8"/>
    <w:rsid w:val="00D05628"/>
    <w:rsid w:val="00D10EF1"/>
    <w:rsid w:val="00D118E7"/>
    <w:rsid w:val="00D143A6"/>
    <w:rsid w:val="00D1655A"/>
    <w:rsid w:val="00D1794A"/>
    <w:rsid w:val="00D211C8"/>
    <w:rsid w:val="00D21A19"/>
    <w:rsid w:val="00D279D9"/>
    <w:rsid w:val="00D32FA4"/>
    <w:rsid w:val="00D33511"/>
    <w:rsid w:val="00D353EB"/>
    <w:rsid w:val="00D37C24"/>
    <w:rsid w:val="00D37E6A"/>
    <w:rsid w:val="00D37FFC"/>
    <w:rsid w:val="00D40271"/>
    <w:rsid w:val="00D41C80"/>
    <w:rsid w:val="00D44F05"/>
    <w:rsid w:val="00D45B04"/>
    <w:rsid w:val="00D47032"/>
    <w:rsid w:val="00D514FA"/>
    <w:rsid w:val="00D547C6"/>
    <w:rsid w:val="00D5513C"/>
    <w:rsid w:val="00D55F5D"/>
    <w:rsid w:val="00D611A1"/>
    <w:rsid w:val="00D649B9"/>
    <w:rsid w:val="00D64CCB"/>
    <w:rsid w:val="00D674E8"/>
    <w:rsid w:val="00D70484"/>
    <w:rsid w:val="00D74DD7"/>
    <w:rsid w:val="00D7651E"/>
    <w:rsid w:val="00D766C7"/>
    <w:rsid w:val="00D80180"/>
    <w:rsid w:val="00D847D5"/>
    <w:rsid w:val="00D84D6B"/>
    <w:rsid w:val="00D86213"/>
    <w:rsid w:val="00D874CB"/>
    <w:rsid w:val="00D902DC"/>
    <w:rsid w:val="00D90A22"/>
    <w:rsid w:val="00D93456"/>
    <w:rsid w:val="00D975F6"/>
    <w:rsid w:val="00DA0748"/>
    <w:rsid w:val="00DA4AFD"/>
    <w:rsid w:val="00DB3030"/>
    <w:rsid w:val="00DB67AA"/>
    <w:rsid w:val="00DB6B51"/>
    <w:rsid w:val="00DB7CB7"/>
    <w:rsid w:val="00DC0B3E"/>
    <w:rsid w:val="00DC3F37"/>
    <w:rsid w:val="00DC57DA"/>
    <w:rsid w:val="00DC6B09"/>
    <w:rsid w:val="00DC722C"/>
    <w:rsid w:val="00DD282E"/>
    <w:rsid w:val="00DD2C0B"/>
    <w:rsid w:val="00DD6470"/>
    <w:rsid w:val="00DE002D"/>
    <w:rsid w:val="00DE1017"/>
    <w:rsid w:val="00DE285E"/>
    <w:rsid w:val="00DE295A"/>
    <w:rsid w:val="00DE349D"/>
    <w:rsid w:val="00DF3AC0"/>
    <w:rsid w:val="00DF6C09"/>
    <w:rsid w:val="00DF74A0"/>
    <w:rsid w:val="00E018C0"/>
    <w:rsid w:val="00E01DE1"/>
    <w:rsid w:val="00E0291D"/>
    <w:rsid w:val="00E058A0"/>
    <w:rsid w:val="00E1391E"/>
    <w:rsid w:val="00E14005"/>
    <w:rsid w:val="00E15210"/>
    <w:rsid w:val="00E2189C"/>
    <w:rsid w:val="00E22F39"/>
    <w:rsid w:val="00E2618B"/>
    <w:rsid w:val="00E27189"/>
    <w:rsid w:val="00E30D06"/>
    <w:rsid w:val="00E35749"/>
    <w:rsid w:val="00E3638A"/>
    <w:rsid w:val="00E37D75"/>
    <w:rsid w:val="00E400DA"/>
    <w:rsid w:val="00E403D6"/>
    <w:rsid w:val="00E41196"/>
    <w:rsid w:val="00E432B0"/>
    <w:rsid w:val="00E4536C"/>
    <w:rsid w:val="00E503FC"/>
    <w:rsid w:val="00E524F4"/>
    <w:rsid w:val="00E53C2D"/>
    <w:rsid w:val="00E55076"/>
    <w:rsid w:val="00E57F59"/>
    <w:rsid w:val="00E602E6"/>
    <w:rsid w:val="00E624A8"/>
    <w:rsid w:val="00E64380"/>
    <w:rsid w:val="00E64AD0"/>
    <w:rsid w:val="00E64D31"/>
    <w:rsid w:val="00E71513"/>
    <w:rsid w:val="00E7393F"/>
    <w:rsid w:val="00E82EE5"/>
    <w:rsid w:val="00E849F3"/>
    <w:rsid w:val="00E87838"/>
    <w:rsid w:val="00E87C43"/>
    <w:rsid w:val="00E9737C"/>
    <w:rsid w:val="00EA25B0"/>
    <w:rsid w:val="00EA3658"/>
    <w:rsid w:val="00EA789D"/>
    <w:rsid w:val="00EB0687"/>
    <w:rsid w:val="00EB103B"/>
    <w:rsid w:val="00EB5FFF"/>
    <w:rsid w:val="00EB721D"/>
    <w:rsid w:val="00EB7F60"/>
    <w:rsid w:val="00EC0956"/>
    <w:rsid w:val="00EC18A1"/>
    <w:rsid w:val="00EC42EC"/>
    <w:rsid w:val="00EC5B1A"/>
    <w:rsid w:val="00EC63A3"/>
    <w:rsid w:val="00EC6FC9"/>
    <w:rsid w:val="00ED082B"/>
    <w:rsid w:val="00ED168B"/>
    <w:rsid w:val="00ED419B"/>
    <w:rsid w:val="00ED460B"/>
    <w:rsid w:val="00EE3E55"/>
    <w:rsid w:val="00EF0C10"/>
    <w:rsid w:val="00EF355C"/>
    <w:rsid w:val="00EF5D68"/>
    <w:rsid w:val="00EF6623"/>
    <w:rsid w:val="00EF7ECE"/>
    <w:rsid w:val="00F00031"/>
    <w:rsid w:val="00F0113F"/>
    <w:rsid w:val="00F0368F"/>
    <w:rsid w:val="00F03787"/>
    <w:rsid w:val="00F03B56"/>
    <w:rsid w:val="00F0673E"/>
    <w:rsid w:val="00F06EDD"/>
    <w:rsid w:val="00F07889"/>
    <w:rsid w:val="00F07EC7"/>
    <w:rsid w:val="00F10A21"/>
    <w:rsid w:val="00F13440"/>
    <w:rsid w:val="00F1374B"/>
    <w:rsid w:val="00F1517D"/>
    <w:rsid w:val="00F217F8"/>
    <w:rsid w:val="00F21876"/>
    <w:rsid w:val="00F232B3"/>
    <w:rsid w:val="00F235C3"/>
    <w:rsid w:val="00F23B3A"/>
    <w:rsid w:val="00F254E2"/>
    <w:rsid w:val="00F279C6"/>
    <w:rsid w:val="00F32721"/>
    <w:rsid w:val="00F35C09"/>
    <w:rsid w:val="00F378C5"/>
    <w:rsid w:val="00F44D49"/>
    <w:rsid w:val="00F50924"/>
    <w:rsid w:val="00F51307"/>
    <w:rsid w:val="00F516F3"/>
    <w:rsid w:val="00F51734"/>
    <w:rsid w:val="00F5215B"/>
    <w:rsid w:val="00F5248A"/>
    <w:rsid w:val="00F61CD6"/>
    <w:rsid w:val="00F66945"/>
    <w:rsid w:val="00F6753C"/>
    <w:rsid w:val="00F6758F"/>
    <w:rsid w:val="00F72898"/>
    <w:rsid w:val="00F76093"/>
    <w:rsid w:val="00F760D1"/>
    <w:rsid w:val="00F83ED4"/>
    <w:rsid w:val="00F83FC4"/>
    <w:rsid w:val="00F9062B"/>
    <w:rsid w:val="00F93B5F"/>
    <w:rsid w:val="00F95652"/>
    <w:rsid w:val="00F96868"/>
    <w:rsid w:val="00F9781A"/>
    <w:rsid w:val="00F979A1"/>
    <w:rsid w:val="00F97A34"/>
    <w:rsid w:val="00FA21AA"/>
    <w:rsid w:val="00FA26C3"/>
    <w:rsid w:val="00FA2EDA"/>
    <w:rsid w:val="00FA3375"/>
    <w:rsid w:val="00FA3C90"/>
    <w:rsid w:val="00FA56D6"/>
    <w:rsid w:val="00FA6100"/>
    <w:rsid w:val="00FA642F"/>
    <w:rsid w:val="00FA7DD7"/>
    <w:rsid w:val="00FB079B"/>
    <w:rsid w:val="00FB1C13"/>
    <w:rsid w:val="00FB3A2E"/>
    <w:rsid w:val="00FC0110"/>
    <w:rsid w:val="00FC156D"/>
    <w:rsid w:val="00FC1AB1"/>
    <w:rsid w:val="00FC2F42"/>
    <w:rsid w:val="00FC36AB"/>
    <w:rsid w:val="00FC5D53"/>
    <w:rsid w:val="00FC6649"/>
    <w:rsid w:val="00FD0260"/>
    <w:rsid w:val="00FD4BC5"/>
    <w:rsid w:val="00FD76AC"/>
    <w:rsid w:val="00FE0353"/>
    <w:rsid w:val="00FE0DF9"/>
    <w:rsid w:val="00FE113A"/>
    <w:rsid w:val="00FE2449"/>
    <w:rsid w:val="00FE40A9"/>
    <w:rsid w:val="00FE43BF"/>
    <w:rsid w:val="00FE4FF7"/>
    <w:rsid w:val="00FE517F"/>
    <w:rsid w:val="00FE753C"/>
    <w:rsid w:val="00FF0320"/>
    <w:rsid w:val="00FF1805"/>
    <w:rsid w:val="00FF1FCE"/>
    <w:rsid w:val="00FF4ED8"/>
    <w:rsid w:val="00FF5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82"/>
    <w:rPr>
      <w:rFonts w:ascii="a_Timer" w:hAnsi="a_Timer"/>
      <w:sz w:val="24"/>
    </w:rPr>
  </w:style>
  <w:style w:type="paragraph" w:styleId="1">
    <w:name w:val="heading 1"/>
    <w:basedOn w:val="a"/>
    <w:next w:val="a"/>
    <w:link w:val="10"/>
    <w:qFormat/>
    <w:locked/>
    <w:rsid w:val="003B587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746E82"/>
    <w:pPr>
      <w:keepNext/>
      <w:keepLines/>
      <w:spacing w:before="200"/>
      <w:outlineLvl w:val="5"/>
    </w:pPr>
    <w:rPr>
      <w:rFonts w:ascii="Cambria" w:hAnsi="Cambria"/>
      <w:i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746E82"/>
    <w:rPr>
      <w:rFonts w:ascii="Cambria" w:hAnsi="Cambria"/>
      <w:i/>
      <w:color w:val="243F60"/>
      <w:sz w:val="24"/>
      <w:lang w:eastAsia="ru-RU"/>
    </w:rPr>
  </w:style>
  <w:style w:type="character" w:styleId="a3">
    <w:name w:val="Hyperlink"/>
    <w:uiPriority w:val="99"/>
    <w:rsid w:val="001153B6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1153B6"/>
    <w:pPr>
      <w:jc w:val="center"/>
    </w:pPr>
    <w:rPr>
      <w:rFonts w:ascii="Times New Roman" w:hAnsi="Times New Roman"/>
      <w:b/>
    </w:rPr>
  </w:style>
  <w:style w:type="character" w:customStyle="1" w:styleId="a5">
    <w:name w:val="Основной текст Знак"/>
    <w:link w:val="a4"/>
    <w:uiPriority w:val="99"/>
    <w:locked/>
    <w:rsid w:val="001153B6"/>
    <w:rPr>
      <w:rFonts w:ascii="Times New Roman" w:hAnsi="Times New Roman"/>
      <w:b/>
      <w:sz w:val="24"/>
      <w:lang w:eastAsia="ru-RU"/>
    </w:rPr>
  </w:style>
  <w:style w:type="paragraph" w:styleId="2">
    <w:name w:val="Body Text 2"/>
    <w:basedOn w:val="a"/>
    <w:link w:val="20"/>
    <w:uiPriority w:val="99"/>
    <w:rsid w:val="001153B6"/>
    <w:pPr>
      <w:jc w:val="both"/>
    </w:pPr>
    <w:rPr>
      <w:rFonts w:ascii="Times New Roman" w:hAnsi="Times New Roman"/>
    </w:rPr>
  </w:style>
  <w:style w:type="character" w:customStyle="1" w:styleId="20">
    <w:name w:val="Основной текст 2 Знак"/>
    <w:link w:val="2"/>
    <w:uiPriority w:val="99"/>
    <w:locked/>
    <w:rsid w:val="001153B6"/>
    <w:rPr>
      <w:rFonts w:ascii="Times New Roman" w:hAnsi="Times New Roman"/>
      <w:sz w:val="24"/>
      <w:lang w:eastAsia="ru-RU"/>
    </w:rPr>
  </w:style>
  <w:style w:type="paragraph" w:customStyle="1" w:styleId="11">
    <w:name w:val="Обычный1"/>
    <w:uiPriority w:val="99"/>
    <w:qFormat/>
    <w:rsid w:val="001153B6"/>
    <w:rPr>
      <w:rFonts w:ascii="a_Timer" w:eastAsia="Times New Roman" w:hAnsi="a_Timer"/>
      <w:sz w:val="24"/>
    </w:rPr>
  </w:style>
  <w:style w:type="paragraph" w:customStyle="1" w:styleId="String">
    <w:name w:val="String"/>
    <w:basedOn w:val="11"/>
    <w:uiPriority w:val="99"/>
    <w:rsid w:val="001153B6"/>
  </w:style>
  <w:style w:type="paragraph" w:styleId="a6">
    <w:name w:val="Normal (Web)"/>
    <w:basedOn w:val="a"/>
    <w:uiPriority w:val="99"/>
    <w:rsid w:val="002D050D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a7">
    <w:name w:val="Balloon Text"/>
    <w:basedOn w:val="a"/>
    <w:link w:val="a8"/>
    <w:uiPriority w:val="99"/>
    <w:semiHidden/>
    <w:rsid w:val="00AA26FD"/>
    <w:rPr>
      <w:rFonts w:ascii="Tahoma" w:hAnsi="Tahoma"/>
      <w:sz w:val="16"/>
    </w:rPr>
  </w:style>
  <w:style w:type="character" w:customStyle="1" w:styleId="a8">
    <w:name w:val="Текст выноски Знак"/>
    <w:link w:val="a7"/>
    <w:uiPriority w:val="99"/>
    <w:semiHidden/>
    <w:locked/>
    <w:rsid w:val="00AA26FD"/>
    <w:rPr>
      <w:rFonts w:ascii="Tahoma" w:hAnsi="Tahoma"/>
      <w:sz w:val="16"/>
      <w:lang w:eastAsia="ru-RU"/>
    </w:rPr>
  </w:style>
  <w:style w:type="character" w:customStyle="1" w:styleId="answertext">
    <w:name w:val="answer_text"/>
    <w:uiPriority w:val="99"/>
    <w:rsid w:val="008E5E8C"/>
  </w:style>
  <w:style w:type="paragraph" w:customStyle="1" w:styleId="ConsPlusNormal">
    <w:name w:val="ConsPlusNormal"/>
    <w:rsid w:val="005D0E10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9">
    <w:name w:val="Body Text Indent"/>
    <w:basedOn w:val="a"/>
    <w:link w:val="aa"/>
    <w:rsid w:val="00C91027"/>
    <w:pPr>
      <w:spacing w:after="120"/>
      <w:ind w:left="283"/>
    </w:pPr>
    <w:rPr>
      <w:rFonts w:ascii="Times New Roman" w:hAnsi="Times New Roman"/>
    </w:rPr>
  </w:style>
  <w:style w:type="character" w:customStyle="1" w:styleId="aa">
    <w:name w:val="Основной текст с отступом Знак"/>
    <w:link w:val="a9"/>
    <w:locked/>
    <w:rsid w:val="00C91027"/>
    <w:rPr>
      <w:rFonts w:ascii="Times New Roman" w:hAnsi="Times New Roman"/>
      <w:sz w:val="24"/>
      <w:lang w:eastAsia="ru-RU"/>
    </w:rPr>
  </w:style>
  <w:style w:type="paragraph" w:customStyle="1" w:styleId="ab">
    <w:name w:val="Текст госконтракта"/>
    <w:basedOn w:val="a4"/>
    <w:link w:val="ac"/>
    <w:uiPriority w:val="99"/>
    <w:rsid w:val="00746E82"/>
    <w:pPr>
      <w:ind w:firstLine="709"/>
      <w:jc w:val="both"/>
    </w:pPr>
    <w:rPr>
      <w:bCs/>
    </w:rPr>
  </w:style>
  <w:style w:type="character" w:customStyle="1" w:styleId="ac">
    <w:name w:val="Текст госконтракта Знак"/>
    <w:link w:val="ab"/>
    <w:uiPriority w:val="99"/>
    <w:locked/>
    <w:rsid w:val="00746E82"/>
    <w:rPr>
      <w:rFonts w:ascii="Times New Roman" w:hAnsi="Times New Roman"/>
      <w:b/>
      <w:sz w:val="24"/>
      <w:lang w:eastAsia="ru-RU"/>
    </w:rPr>
  </w:style>
  <w:style w:type="paragraph" w:customStyle="1" w:styleId="21">
    <w:name w:val="Обычный2"/>
    <w:rsid w:val="00483646"/>
    <w:rPr>
      <w:rFonts w:ascii="a_Timer" w:eastAsia="Times New Roman" w:hAnsi="a_Timer"/>
      <w:sz w:val="24"/>
    </w:rPr>
  </w:style>
  <w:style w:type="character" w:customStyle="1" w:styleId="blk">
    <w:name w:val="blk"/>
    <w:rsid w:val="007D32B1"/>
  </w:style>
  <w:style w:type="character" w:customStyle="1" w:styleId="10">
    <w:name w:val="Заголовок 1 Знак"/>
    <w:basedOn w:val="a0"/>
    <w:link w:val="1"/>
    <w:rsid w:val="003B587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CF10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F103F"/>
    <w:rPr>
      <w:rFonts w:ascii="a_Timer" w:hAnsi="a_Timer"/>
      <w:sz w:val="24"/>
    </w:rPr>
  </w:style>
  <w:style w:type="paragraph" w:styleId="af">
    <w:name w:val="footer"/>
    <w:basedOn w:val="a"/>
    <w:link w:val="af0"/>
    <w:uiPriority w:val="99"/>
    <w:unhideWhenUsed/>
    <w:rsid w:val="00CF10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F103F"/>
    <w:rPr>
      <w:rFonts w:ascii="a_Timer" w:hAnsi="a_Timer"/>
      <w:sz w:val="24"/>
    </w:rPr>
  </w:style>
  <w:style w:type="character" w:customStyle="1" w:styleId="money">
    <w:name w:val="money"/>
    <w:rsid w:val="000758CC"/>
  </w:style>
  <w:style w:type="character" w:styleId="af1">
    <w:name w:val="Strong"/>
    <w:basedOn w:val="a0"/>
    <w:uiPriority w:val="22"/>
    <w:qFormat/>
    <w:locked/>
    <w:rsid w:val="007D2709"/>
    <w:rPr>
      <w:b/>
      <w:bCs/>
    </w:rPr>
  </w:style>
  <w:style w:type="paragraph" w:customStyle="1" w:styleId="Default">
    <w:name w:val="Default"/>
    <w:rsid w:val="0031381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cardmaininfocontent">
    <w:name w:val="cardmaininfo__content"/>
    <w:basedOn w:val="a0"/>
    <w:rsid w:val="00FC1AB1"/>
  </w:style>
  <w:style w:type="paragraph" w:customStyle="1" w:styleId="02statia2">
    <w:name w:val="02statia2"/>
    <w:basedOn w:val="a"/>
    <w:uiPriority w:val="99"/>
    <w:rsid w:val="00AB4614"/>
    <w:pPr>
      <w:spacing w:before="120" w:line="320" w:lineRule="atLeast"/>
      <w:ind w:left="2020" w:hanging="880"/>
      <w:jc w:val="both"/>
    </w:pPr>
    <w:rPr>
      <w:rFonts w:ascii="GaramondNarrowC" w:eastAsia="Times New Roman" w:hAnsi="GaramondNarrowC"/>
      <w:color w:val="000000"/>
      <w:sz w:val="21"/>
      <w:szCs w:val="21"/>
    </w:rPr>
  </w:style>
  <w:style w:type="character" w:customStyle="1" w:styleId="extended-textshort">
    <w:name w:val="extended-text__short"/>
    <w:basedOn w:val="a0"/>
    <w:rsid w:val="00AB4614"/>
  </w:style>
  <w:style w:type="paragraph" w:styleId="af2">
    <w:name w:val="No Spacing"/>
    <w:link w:val="af3"/>
    <w:uiPriority w:val="99"/>
    <w:qFormat/>
    <w:rsid w:val="00EC5B1A"/>
    <w:rPr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99"/>
    <w:qFormat/>
    <w:locked/>
    <w:rsid w:val="00EC5B1A"/>
    <w:rPr>
      <w:sz w:val="22"/>
      <w:szCs w:val="22"/>
      <w:lang w:eastAsia="en-US"/>
    </w:rPr>
  </w:style>
  <w:style w:type="character" w:customStyle="1" w:styleId="cardmaininfopurchaselink">
    <w:name w:val="cardmaininfo__purchaselink"/>
    <w:basedOn w:val="a0"/>
    <w:rsid w:val="00007638"/>
  </w:style>
  <w:style w:type="character" w:customStyle="1" w:styleId="highlightcolor">
    <w:name w:val="highlightcolor"/>
    <w:basedOn w:val="a0"/>
    <w:rsid w:val="008B7826"/>
  </w:style>
  <w:style w:type="character" w:customStyle="1" w:styleId="sectioninfo">
    <w:name w:val="section__info"/>
    <w:basedOn w:val="a0"/>
    <w:rsid w:val="00EF7E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yperlink" Target="https://www.consultant.ru/document/cons_doc_LAW_465972/3cd4512b8c634f543d68d0da993c1bcb17a24bb8/" TargetMode="External"/><Relationship Id="rId18" Type="http://schemas.openxmlformats.org/officeDocument/2006/relationships/hyperlink" Target="consultantplus://offline/ref=6A00EFAC03760FDF28A1DB086545F9D6B326E81A174414A234102465B44F39EA8FC44D0B6F40968D8433B9817C02B46F9A994C3B8DA3Y0l5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53587ACE950290D02C5536C12EF715E3D0DB96C9C498917AC475F490183E20A81A84EF6CDF52F250364BEA110E47E401A04620BB8E1l7R6H" TargetMode="External"/><Relationship Id="rId7" Type="http://schemas.openxmlformats.org/officeDocument/2006/relationships/hyperlink" Target="https://zakupki.gov.ru/epz/order/notice/ea20/view/common-info.html?regNumber=0859200001124007368" TargetMode="External"/><Relationship Id="rId12" Type="http://schemas.openxmlformats.org/officeDocument/2006/relationships/hyperlink" Target="https://www.consultant.ru/document/cons_doc_LAW_446209/736577af29235547dee97f91d9593dae269c6fe9/" TargetMode="External"/><Relationship Id="rId17" Type="http://schemas.openxmlformats.org/officeDocument/2006/relationships/hyperlink" Target="consultantplus://offline/ref=6A00EFAC03760FDF28A1DB086545F9D6B326E81A174414A234102465B44F39EA8FC44D0B6F40918D8433B9817C02B46F9A994C3B8DA3Y0l5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A00EFAC03760FDF28A1DB086545F9D6B326E81A174414A234102465B44F39EA8FC44D0B6F40968D8433B9817C02B46F9A994C3B8DA3Y0l5L" TargetMode="External"/><Relationship Id="rId20" Type="http://schemas.openxmlformats.org/officeDocument/2006/relationships/hyperlink" Target="https://zakupki.gov.ru/epz/order/notice/ea20/view/protocol/protocol-main-info.html?regNumber=0859200001122010610&amp;protocolId=3881327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48874A05CD67C3780344D4F73739A2E8C9F000BF09301926EF2164330FABA4443CDC6EA0C8BF15FFE4EF422CBA8357F2B22476DAF6Ex7Q1L" TargetMode="External"/><Relationship Id="rId24" Type="http://schemas.openxmlformats.org/officeDocument/2006/relationships/header" Target="header1.xml"/><Relationship Id="rId32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A00EFAC03760FDF28A1DB086545F9D6B326E81A174414A234102465B44F39EA8FC44D0B6F40918D8433B9817C02B46F9A994C3B8DA3Y0l5L" TargetMode="External"/><Relationship Id="rId23" Type="http://schemas.openxmlformats.org/officeDocument/2006/relationships/hyperlink" Target="https://login.consultant.ru/link/?req=doc&amp;base=LAW&amp;n=430957&amp;dst=100406" TargetMode="External"/><Relationship Id="rId10" Type="http://schemas.openxmlformats.org/officeDocument/2006/relationships/hyperlink" Target="consultantplus://offline/ref=948874A05CD67C3780344D4F73739A2E8C9F000BF09301926EF2164330FABA4443CDC6EA0989F95FFE4EF422CBA8357F2B22476DAF6Ex7Q1L" TargetMode="External"/><Relationship Id="rId19" Type="http://schemas.openxmlformats.org/officeDocument/2006/relationships/hyperlink" Target="consultantplus://offline/ref=6A00EFAC03760FDF28A1DB086545F9D6B326E81A174414A234102465B44F39EA8FC44D0B6F47938D8433B9817C02B46F9A994C3B8DA3Y0l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upki.gov.ru/epz/order/notice/ea20/view/protocol/protocol-main-info.html?regNumber=0859200001122000077&amp;protocolId=36584923" TargetMode="External"/><Relationship Id="rId14" Type="http://schemas.openxmlformats.org/officeDocument/2006/relationships/hyperlink" Target="https://www.consultant.ru/document/cons_doc_LAW_465972/61657e3f731b9c26e662efa54b60c51fd48fded0/" TargetMode="External"/><Relationship Id="rId22" Type="http://schemas.openxmlformats.org/officeDocument/2006/relationships/hyperlink" Target="https://login.consultant.ru/link/?req=doc&amp;base=LAW&amp;n=430957&amp;dst=1001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67581-5608-426E-BBDE-243F6AE6C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2245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Василевская Дарья Львовна</dc:creator>
  <cp:lastModifiedBy>to62-Belogrivtseva</cp:lastModifiedBy>
  <cp:revision>30</cp:revision>
  <cp:lastPrinted>2022-03-05T07:32:00Z</cp:lastPrinted>
  <dcterms:created xsi:type="dcterms:W3CDTF">2023-01-10T08:02:00Z</dcterms:created>
  <dcterms:modified xsi:type="dcterms:W3CDTF">2024-07-12T06:31:00Z</dcterms:modified>
</cp:coreProperties>
</file>