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42348" w14:textId="564D821A" w:rsidR="0071197B" w:rsidRDefault="0071197B" w:rsidP="0071197B">
      <w:pPr>
        <w:widowControl w:val="0"/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 Е Ш Е Н И Е № РНП-63-383, </w:t>
      </w:r>
      <w:r w:rsidR="00596825">
        <w:rPr>
          <w:rFonts w:ascii="Times New Roman" w:hAnsi="Times New Roman" w:cs="Times New Roman"/>
          <w:sz w:val="26"/>
          <w:szCs w:val="26"/>
        </w:rPr>
        <w:t>№РНП-63-384, №РНП-63-385</w:t>
      </w:r>
    </w:p>
    <w:p w14:paraId="1AAA4A5D" w14:textId="77777777" w:rsidR="0071197B" w:rsidRDefault="0071197B" w:rsidP="0071197B">
      <w:pPr>
        <w:widowControl w:val="0"/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11F39706" w14:textId="77777777" w:rsidR="0071197B" w:rsidRDefault="0071197B" w:rsidP="0071197B">
      <w:pPr>
        <w:widowControl w:val="0"/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Резолютивная часть оглашена </w:t>
      </w:r>
    </w:p>
    <w:p w14:paraId="48F56E5C" w14:textId="6087FCDC" w:rsidR="0071197B" w:rsidRDefault="003214A2" w:rsidP="0071197B">
      <w:pPr>
        <w:widowControl w:val="0"/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71197B">
        <w:rPr>
          <w:rFonts w:ascii="Times New Roman" w:hAnsi="Times New Roman" w:cs="Times New Roman"/>
          <w:sz w:val="26"/>
          <w:szCs w:val="26"/>
        </w:rPr>
        <w:t>.09.2026                                                                                                                     г.  Самара</w:t>
      </w:r>
    </w:p>
    <w:p w14:paraId="0A97AD92" w14:textId="77777777" w:rsidR="0071197B" w:rsidRDefault="0071197B" w:rsidP="0071197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7EA6DF6" w14:textId="6B9C0D56" w:rsidR="0071197B" w:rsidRDefault="0071197B" w:rsidP="007119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Комиссия Управления Федеральной антимонопольной службы по Самарской области (далее - Комиссия Самарского УФАС России) в составе: </w:t>
      </w:r>
    </w:p>
    <w:p w14:paraId="375D56A3" w14:textId="77777777" w:rsidR="000466A0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рассмотрев в соответствии со статьей 104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РФ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обращение </w:t>
      </w:r>
      <w:r w:rsidR="000D7171" w:rsidRPr="000D7171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>Департамент</w:t>
      </w:r>
      <w:r w:rsidR="000D7171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>а</w:t>
      </w:r>
      <w:r w:rsidR="000D7171" w:rsidRPr="000D7171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 градостроительства Администрации городского округа Самара</w:t>
      </w:r>
      <w:r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(далее - Заказчик) </w:t>
      </w:r>
      <w:r>
        <w:rPr>
          <w:rFonts w:ascii="Times New Roman" w:hAnsi="Times New Roman" w:cs="Times New Roman"/>
          <w:sz w:val="26"/>
          <w:szCs w:val="26"/>
        </w:rPr>
        <w:t xml:space="preserve">о включении сведений об </w:t>
      </w:r>
      <w:r w:rsidR="000D7171">
        <w:rPr>
          <w:rFonts w:ascii="Times New Roman" w:hAnsi="Times New Roman" w:cs="Times New Roman"/>
          <w:sz w:val="26"/>
          <w:szCs w:val="26"/>
        </w:rPr>
        <w:t>ООО «ПРЕМИУМ»</w:t>
      </w:r>
      <w:r>
        <w:rPr>
          <w:rFonts w:ascii="Times New Roman" w:hAnsi="Times New Roman" w:cs="Times New Roman"/>
          <w:sz w:val="26"/>
          <w:szCs w:val="26"/>
        </w:rPr>
        <w:t xml:space="preserve"> (далее – Общество</w:t>
      </w:r>
      <w:r w:rsidR="000D7171">
        <w:rPr>
          <w:rFonts w:ascii="Times New Roman" w:hAnsi="Times New Roman" w:cs="Times New Roman"/>
          <w:sz w:val="26"/>
          <w:szCs w:val="26"/>
        </w:rPr>
        <w:t>, Участник закупки</w:t>
      </w:r>
      <w:r>
        <w:rPr>
          <w:rFonts w:ascii="Times New Roman" w:hAnsi="Times New Roman" w:cs="Times New Roman"/>
          <w:sz w:val="26"/>
          <w:szCs w:val="26"/>
        </w:rPr>
        <w:t>) в Реестр недобросовестных поставщиков в связи с уклонением участника закупки от заключения контракта по итогам проведенн</w:t>
      </w:r>
      <w:r w:rsidR="000466A0">
        <w:rPr>
          <w:rFonts w:ascii="Times New Roman" w:hAnsi="Times New Roman" w:cs="Times New Roman"/>
          <w:sz w:val="26"/>
          <w:szCs w:val="26"/>
        </w:rPr>
        <w:t xml:space="preserve">ых </w:t>
      </w:r>
      <w:r>
        <w:rPr>
          <w:rFonts w:ascii="Times New Roman" w:hAnsi="Times New Roman" w:cs="Times New Roman"/>
          <w:sz w:val="26"/>
          <w:szCs w:val="26"/>
        </w:rPr>
        <w:t>запрос</w:t>
      </w:r>
      <w:r w:rsidR="000466A0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котировок в электронном виде по объект</w:t>
      </w:r>
      <w:r w:rsidR="000466A0">
        <w:rPr>
          <w:rFonts w:ascii="Times New Roman" w:hAnsi="Times New Roman" w:cs="Times New Roman"/>
          <w:sz w:val="26"/>
          <w:szCs w:val="26"/>
        </w:rPr>
        <w:t>ам</w:t>
      </w:r>
      <w:r>
        <w:rPr>
          <w:rFonts w:ascii="Times New Roman" w:hAnsi="Times New Roman" w:cs="Times New Roman"/>
          <w:sz w:val="26"/>
          <w:szCs w:val="26"/>
        </w:rPr>
        <w:t xml:space="preserve"> закупки: </w:t>
      </w:r>
    </w:p>
    <w:p w14:paraId="778971D9" w14:textId="3C78F15C" w:rsidR="0071197B" w:rsidRDefault="00CD597E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C5E61" w:rsidRPr="00FC5E61">
        <w:rPr>
          <w:rFonts w:ascii="Times New Roman" w:hAnsi="Times New Roman" w:cs="Times New Roman"/>
          <w:sz w:val="26"/>
          <w:szCs w:val="26"/>
        </w:rPr>
        <w:t xml:space="preserve">Выполнение работ по подготовке документации по планировке территории (проект межевания территории), по внесению изменений в документацию по планировке территории в границах улиц </w:t>
      </w:r>
      <w:proofErr w:type="spellStart"/>
      <w:r w:rsidR="00FC5E61" w:rsidRPr="00FC5E61">
        <w:rPr>
          <w:rFonts w:ascii="Times New Roman" w:hAnsi="Times New Roman" w:cs="Times New Roman"/>
          <w:sz w:val="26"/>
          <w:szCs w:val="26"/>
        </w:rPr>
        <w:t>Ерошевского</w:t>
      </w:r>
      <w:proofErr w:type="spellEnd"/>
      <w:r w:rsidR="00FC5E61" w:rsidRPr="00FC5E61">
        <w:rPr>
          <w:rFonts w:ascii="Times New Roman" w:hAnsi="Times New Roman" w:cs="Times New Roman"/>
          <w:sz w:val="26"/>
          <w:szCs w:val="26"/>
        </w:rPr>
        <w:t>, Скляренко, Николая Панова, Ново-Садовой в городском округе Самара, утвержденную постановлением Администрации городского округа Самара от 06.10.2022 №817 "Об утверждении документаций по планировке территорий (проектов межевания территорий, занимаемых многоквартирными жилыми домами) в городском округе Самара"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1197B">
        <w:rPr>
          <w:rFonts w:ascii="Times New Roman" w:hAnsi="Times New Roman" w:cs="Times New Roman"/>
          <w:sz w:val="26"/>
          <w:szCs w:val="26"/>
        </w:rPr>
        <w:t xml:space="preserve">(извещение № </w:t>
      </w:r>
      <w:r>
        <w:rPr>
          <w:rFonts w:ascii="Times New Roman" w:hAnsi="Times New Roman" w:cs="Times New Roman"/>
          <w:sz w:val="26"/>
          <w:szCs w:val="26"/>
        </w:rPr>
        <w:t>0342300000126001072</w:t>
      </w:r>
      <w:r w:rsidR="0071197B">
        <w:rPr>
          <w:rFonts w:ascii="Times New Roman" w:hAnsi="Times New Roman" w:cs="Times New Roman"/>
          <w:sz w:val="26"/>
          <w:szCs w:val="26"/>
        </w:rPr>
        <w:t xml:space="preserve">, начальная (максимальная) цена контракта </w:t>
      </w:r>
      <w:r w:rsidR="00FC5E61" w:rsidRPr="00FC5E61">
        <w:rPr>
          <w:rFonts w:ascii="Times New Roman" w:hAnsi="Times New Roman" w:cs="Times New Roman"/>
          <w:sz w:val="26"/>
          <w:szCs w:val="26"/>
        </w:rPr>
        <w:t>535 000,00</w:t>
      </w:r>
      <w:r w:rsidR="00FC5E61">
        <w:rPr>
          <w:rFonts w:ascii="Times New Roman" w:hAnsi="Times New Roman" w:cs="Times New Roman"/>
          <w:sz w:val="26"/>
          <w:szCs w:val="26"/>
        </w:rPr>
        <w:t xml:space="preserve"> </w:t>
      </w:r>
      <w:r w:rsidR="0071197B">
        <w:rPr>
          <w:rFonts w:ascii="Times New Roman" w:hAnsi="Times New Roman" w:cs="Times New Roman"/>
          <w:sz w:val="26"/>
          <w:szCs w:val="26"/>
        </w:rPr>
        <w:t>руб.)</w:t>
      </w:r>
      <w:r w:rsidR="00FC5E61">
        <w:rPr>
          <w:rFonts w:ascii="Times New Roman" w:hAnsi="Times New Roman" w:cs="Times New Roman"/>
          <w:sz w:val="26"/>
          <w:szCs w:val="26"/>
        </w:rPr>
        <w:t>;</w:t>
      </w:r>
    </w:p>
    <w:p w14:paraId="06D01E0F" w14:textId="03F2473C" w:rsidR="00FC5E61" w:rsidRDefault="00FC5E61" w:rsidP="007119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ar-SA"/>
        </w:rPr>
      </w:pPr>
      <w:r w:rsidRPr="00FC5E61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ar-SA"/>
        </w:rPr>
        <w:t xml:space="preserve">- </w:t>
      </w:r>
      <w:r w:rsidR="00B7570A" w:rsidRPr="00B7570A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ar-SA"/>
        </w:rPr>
        <w:t>Выполнение работ по подготовке документации по внесению изменений в документацию по планировке территории (проекта межевания территории), расположенной в границах территориальной зоны застройки малоэтажными жилыми домами (Ж-2), в границах части территории с исторически сложившимся наименованием «Опытная станция по садоводству» в Кировском внутригородском районе городского округа Самара, утвержденную распоряжением Правительства Самарской области от 23.12.2022 № 719-р «Об утверждении документации по планировке территории регионального значения, расположенной в северной части городского округа Самара»</w:t>
      </w:r>
      <w:r w:rsidRPr="00FC5E61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ar-SA"/>
        </w:rPr>
        <w:t xml:space="preserve"> (извещение № 034230000012600107</w:t>
      </w:r>
      <w:r w:rsidR="00524DA0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ar-SA"/>
        </w:rPr>
        <w:t>3</w:t>
      </w:r>
      <w:r w:rsidRPr="00FC5E61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ar-SA"/>
        </w:rPr>
        <w:t xml:space="preserve">, начальная (максимальная) цена контракта </w:t>
      </w:r>
      <w:r w:rsidR="00B7570A" w:rsidRPr="00B7570A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ar-SA"/>
        </w:rPr>
        <w:t>590 000,00</w:t>
      </w:r>
      <w:r w:rsidRPr="00FC5E61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ar-SA"/>
        </w:rPr>
        <w:t xml:space="preserve"> руб.);</w:t>
      </w:r>
    </w:p>
    <w:p w14:paraId="3139E0CA" w14:textId="60CE5BE4" w:rsidR="00FC5E61" w:rsidRDefault="00FC5E61" w:rsidP="007119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C5E61">
        <w:rPr>
          <w:rFonts w:ascii="Times New Roman" w:hAnsi="Times New Roman" w:cs="Times New Roman"/>
          <w:sz w:val="26"/>
          <w:szCs w:val="26"/>
        </w:rPr>
        <w:t xml:space="preserve">Выполнение работ по подготовке документации по планировке территории (проект межевания территории), по внесению изменений в документацию по планировке территории, утвержденную постановлением Администрации городского округа Самара от 08.06.2021 №375 "Об утверждении документации по планировке территории (проекта межевания территории) в границах улиц Часовой, Ново-Садовой, </w:t>
      </w:r>
      <w:proofErr w:type="spellStart"/>
      <w:r w:rsidRPr="00FC5E61">
        <w:rPr>
          <w:rFonts w:ascii="Times New Roman" w:hAnsi="Times New Roman" w:cs="Times New Roman"/>
          <w:sz w:val="26"/>
          <w:szCs w:val="26"/>
        </w:rPr>
        <w:t>Лукачева</w:t>
      </w:r>
      <w:proofErr w:type="spellEnd"/>
      <w:r w:rsidRPr="00FC5E61">
        <w:rPr>
          <w:rFonts w:ascii="Times New Roman" w:hAnsi="Times New Roman" w:cs="Times New Roman"/>
          <w:sz w:val="26"/>
          <w:szCs w:val="26"/>
        </w:rPr>
        <w:t>, Автобусного проезда в Октябрьском районе городского округа Самара"</w:t>
      </w:r>
      <w:r>
        <w:rPr>
          <w:rFonts w:ascii="Times New Roman" w:hAnsi="Times New Roman" w:cs="Times New Roman"/>
          <w:sz w:val="26"/>
          <w:szCs w:val="26"/>
        </w:rPr>
        <w:t xml:space="preserve"> (извещение № 0342300000126001075, начальная (максимальная) цена контракта </w:t>
      </w:r>
      <w:r w:rsidR="00524DA0" w:rsidRPr="00524DA0">
        <w:rPr>
          <w:rFonts w:ascii="Times New Roman" w:hAnsi="Times New Roman" w:cs="Times New Roman"/>
          <w:sz w:val="26"/>
          <w:szCs w:val="26"/>
        </w:rPr>
        <w:t>581 558,00</w:t>
      </w:r>
      <w:r>
        <w:rPr>
          <w:rFonts w:ascii="Times New Roman" w:hAnsi="Times New Roman" w:cs="Times New Roman"/>
          <w:sz w:val="26"/>
          <w:szCs w:val="26"/>
        </w:rPr>
        <w:t xml:space="preserve"> руб.)</w:t>
      </w:r>
      <w:r w:rsidR="00890F5E">
        <w:rPr>
          <w:rFonts w:ascii="Times New Roman" w:hAnsi="Times New Roman" w:cs="Times New Roman"/>
          <w:sz w:val="26"/>
          <w:szCs w:val="26"/>
        </w:rPr>
        <w:t xml:space="preserve"> (далее – Закупки)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EE178DB" w14:textId="18762FEE" w:rsidR="0071197B" w:rsidRDefault="0071197B" w:rsidP="0071197B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присутствии представителей: от Заказчика, от Общества (полномочия подтверждены), </w:t>
      </w:r>
    </w:p>
    <w:p w14:paraId="5AE66078" w14:textId="77777777" w:rsidR="0071197B" w:rsidRDefault="0071197B" w:rsidP="0071197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530FBF9F" w14:textId="77777777" w:rsidR="0071197B" w:rsidRDefault="0071197B" w:rsidP="0071197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 С Т А Н О В И Л А:</w:t>
      </w:r>
    </w:p>
    <w:p w14:paraId="1E372369" w14:textId="77777777" w:rsidR="0071197B" w:rsidRDefault="0071197B" w:rsidP="0071197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4563528" w14:textId="06B991AE" w:rsidR="0071197B" w:rsidRDefault="00073D91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71197B">
        <w:rPr>
          <w:rFonts w:ascii="Times New Roman" w:hAnsi="Times New Roman" w:cs="Times New Roman"/>
          <w:sz w:val="26"/>
          <w:szCs w:val="26"/>
          <w:lang w:eastAsia="ru-RU"/>
        </w:rPr>
        <w:t>.09.2026 в Самарское УФАС России поступил</w:t>
      </w:r>
      <w:r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71197B">
        <w:rPr>
          <w:rFonts w:ascii="Times New Roman" w:hAnsi="Times New Roman" w:cs="Times New Roman"/>
          <w:sz w:val="26"/>
          <w:szCs w:val="26"/>
          <w:lang w:eastAsia="ru-RU"/>
        </w:rPr>
        <w:t xml:space="preserve"> обращени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71197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1197B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>Заказчика</w:t>
      </w:r>
      <w:r w:rsidR="0071197B">
        <w:rPr>
          <w:rFonts w:ascii="Times New Roman" w:hAnsi="Times New Roman" w:cs="Times New Roman"/>
          <w:sz w:val="26"/>
          <w:szCs w:val="26"/>
          <w:lang w:eastAsia="ru-RU"/>
        </w:rPr>
        <w:t xml:space="preserve"> о включении сведений об </w:t>
      </w:r>
      <w:r w:rsidR="0071197B">
        <w:rPr>
          <w:rFonts w:ascii="Times New Roman" w:eastAsia="Arial Unicode MS" w:hAnsi="Times New Roman" w:cs="Times New Roman"/>
          <w:sz w:val="26"/>
          <w:szCs w:val="26"/>
        </w:rPr>
        <w:t>Обществе</w:t>
      </w:r>
      <w:r w:rsidR="0071197B">
        <w:rPr>
          <w:rFonts w:ascii="Times New Roman" w:hAnsi="Times New Roman" w:cs="Times New Roman"/>
          <w:sz w:val="26"/>
          <w:szCs w:val="26"/>
          <w:lang w:eastAsia="ru-RU"/>
        </w:rPr>
        <w:t xml:space="preserve"> в Реестр недобросовестных поставщиков в связи с уклонением победителя от заключения контракт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ов </w:t>
      </w:r>
      <w:r w:rsidR="0071197B">
        <w:rPr>
          <w:rFonts w:ascii="Times New Roman" w:eastAsia="Arial Unicode MS" w:hAnsi="Times New Roman" w:cs="Times New Roman"/>
          <w:sz w:val="26"/>
          <w:szCs w:val="26"/>
        </w:rPr>
        <w:t>по итогам проведенн</w:t>
      </w:r>
      <w:r>
        <w:rPr>
          <w:rFonts w:ascii="Times New Roman" w:eastAsia="Arial Unicode MS" w:hAnsi="Times New Roman" w:cs="Times New Roman"/>
          <w:sz w:val="26"/>
          <w:szCs w:val="26"/>
        </w:rPr>
        <w:t>ых</w:t>
      </w:r>
      <w:r w:rsidR="0071197B">
        <w:rPr>
          <w:rFonts w:ascii="Times New Roman" w:eastAsia="Arial Unicode MS" w:hAnsi="Times New Roman" w:cs="Times New Roman"/>
          <w:sz w:val="26"/>
          <w:szCs w:val="26"/>
        </w:rPr>
        <w:t xml:space="preserve"> запрос</w:t>
      </w:r>
      <w:r>
        <w:rPr>
          <w:rFonts w:ascii="Times New Roman" w:eastAsia="Arial Unicode MS" w:hAnsi="Times New Roman" w:cs="Times New Roman"/>
          <w:sz w:val="26"/>
          <w:szCs w:val="26"/>
        </w:rPr>
        <w:t>ов</w:t>
      </w:r>
      <w:r w:rsidR="0071197B">
        <w:rPr>
          <w:rFonts w:ascii="Times New Roman" w:eastAsia="Arial Unicode MS" w:hAnsi="Times New Roman" w:cs="Times New Roman"/>
          <w:sz w:val="26"/>
          <w:szCs w:val="26"/>
        </w:rPr>
        <w:t xml:space="preserve"> котировок в электронной форме</w:t>
      </w:r>
      <w:r w:rsidR="0071197B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3A421A58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Комиссия Самарского УФАС России, исследовав материалы, представленные для рассмотрения указанных обращений и проведя внеплановую проверку в соответствии с частью 15 статьи 99 Закона о контрактной системе, установила следующее.</w:t>
      </w:r>
    </w:p>
    <w:p w14:paraId="14F98181" w14:textId="7043BEF4" w:rsidR="0071197B" w:rsidRDefault="001B65AE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11.09</w:t>
      </w:r>
      <w:r w:rsidR="0071197B">
        <w:rPr>
          <w:rFonts w:ascii="Times New Roman" w:hAnsi="Times New Roman" w:cs="Times New Roman"/>
          <w:sz w:val="26"/>
          <w:szCs w:val="26"/>
          <w:lang w:eastAsia="ru-RU"/>
        </w:rPr>
        <w:t>.2026 в информационно-телекоммуникационной сети «Интернет» на официальном сайте Единой информационной системы в сфере закупок (http://zakupki.gov.ru) размещен</w:t>
      </w:r>
      <w:r w:rsidR="00721B86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71197B">
        <w:rPr>
          <w:rFonts w:ascii="Times New Roman" w:hAnsi="Times New Roman" w:cs="Times New Roman"/>
          <w:sz w:val="26"/>
          <w:szCs w:val="26"/>
          <w:lang w:eastAsia="ru-RU"/>
        </w:rPr>
        <w:t xml:space="preserve"> извещени</w:t>
      </w:r>
      <w:r w:rsidR="00721B86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71197B">
        <w:rPr>
          <w:rFonts w:ascii="Times New Roman" w:hAnsi="Times New Roman" w:cs="Times New Roman"/>
          <w:sz w:val="26"/>
          <w:szCs w:val="26"/>
          <w:lang w:eastAsia="ru-RU"/>
        </w:rPr>
        <w:t xml:space="preserve"> об осуществлении Закуп</w:t>
      </w:r>
      <w:r w:rsidR="00721B86">
        <w:rPr>
          <w:rFonts w:ascii="Times New Roman" w:hAnsi="Times New Roman" w:cs="Times New Roman"/>
          <w:sz w:val="26"/>
          <w:szCs w:val="26"/>
          <w:lang w:eastAsia="ru-RU"/>
        </w:rPr>
        <w:t>ок</w:t>
      </w:r>
      <w:r w:rsidR="0071197B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42E9FC0B" w14:textId="36FBDEE5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Согласно Протокол</w:t>
      </w:r>
      <w:r w:rsidR="00890F5E">
        <w:rPr>
          <w:rFonts w:ascii="Times New Roman" w:hAnsi="Times New Roman" w:cs="Times New Roman"/>
          <w:sz w:val="26"/>
          <w:szCs w:val="26"/>
          <w:lang w:eastAsia="ru-RU"/>
        </w:rPr>
        <w:t>ам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подведения итогов определения поставщика (подрядчика, исполнителя) от </w:t>
      </w:r>
      <w:r w:rsidR="00890F5E">
        <w:rPr>
          <w:rFonts w:ascii="Times New Roman" w:hAnsi="Times New Roman" w:cs="Times New Roman"/>
          <w:sz w:val="26"/>
          <w:szCs w:val="26"/>
          <w:lang w:eastAsia="ru-RU"/>
        </w:rPr>
        <w:t>18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.09.2026 №ИЗК победителем закупки признано </w:t>
      </w:r>
      <w:r w:rsidR="00890F5E" w:rsidRPr="00890F5E">
        <w:rPr>
          <w:rFonts w:ascii="Times New Roman" w:hAnsi="Times New Roman" w:cs="Times New Roman"/>
          <w:sz w:val="26"/>
          <w:szCs w:val="26"/>
          <w:lang w:eastAsia="ru-RU"/>
        </w:rPr>
        <w:t>ООО «ПРЕМИУМ»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</w:p>
    <w:p w14:paraId="25770518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Согласно части 6 статьи 50 Закона о контрактной системе заключение контракта по результатам проведения электронного запроса котировок осуществляется в порядке, установленном статьей 51 настоящего Федерального закона, с учетом следующих особенностей:</w:t>
      </w:r>
    </w:p>
    <w:p w14:paraId="620B2E0D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1)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14:paraId="61F29BBC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2) участник закупки, с которым заключается контракт, осуществляет действия, предусмотренные пунктом 1 части 3 статьи 51 настоящего Федерального закона, не позднее одного рабочего дня, следующего за днем осуществления заказчиком действий в соответствии с пунктом 1 настоящей части;</w:t>
      </w:r>
    </w:p>
    <w:p w14:paraId="334D7488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3) заказчик осуществляет действия, предусмотренные пунктом 1 части 4 статьи 51 настоящего Федерального закона, не позднее одного рабочего дня, следующего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14:paraId="3D7C5B33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4) осуществление действий, предусмотренных пунктом 2 части 2, пунктом 2 части 3, пунктами 2 и 3 части 4 статьи 51 настоящего Федерального закона, не допускается.</w:t>
      </w:r>
    </w:p>
    <w:p w14:paraId="780EC253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статьи:</w:t>
      </w:r>
    </w:p>
    <w:p w14:paraId="6941D539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1) такой участник закупки считается уклонившимся от заключения контракта;</w:t>
      </w:r>
    </w:p>
    <w:p w14:paraId="1D9DDB47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2) заказчик не позднее одного рабочего дня, следующего за днем истечения срока выполнения участником закупки требований, предусмотренных частями 3 и 5 настоящей статьи:</w:t>
      </w:r>
    </w:p>
    <w:p w14:paraId="4BF1F807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а) формирует с использованием единой информационной системы и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площадке (с использованием единой информационной системы) протокол об уклонении участника </w:t>
      </w: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закупки от заключения контракта, содержащий дату подписания такого протокола, идентификационный номер заявки участника закупки, уклонившегося от заключения контракта, указание на требования, не выполненные участником закупки;</w:t>
      </w:r>
    </w:p>
    <w:p w14:paraId="1CC4F817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б) формирует и направляет в соответствии с порядком, предусмотренным частью 10 статьи 104 настоящего Федерального закона, в день размещения в единой информационной системе протокола, предусмотренного подпунктом "а" настоящего пункта, обращение о включении информации об участнике закупки в реестр недобросовестных поставщиков (подрядчиков, исполнителей);</w:t>
      </w:r>
    </w:p>
    <w:p w14:paraId="4B6E5223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3) оператор электронной площадки не позднее одного часа с момента размещения в соответствии с подпунктом «а»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размещении.</w:t>
      </w:r>
    </w:p>
    <w:p w14:paraId="7A7E727B" w14:textId="7A6E9ECB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Заказчик разместил в ЕИС </w:t>
      </w:r>
      <w:proofErr w:type="gramStart"/>
      <w:r w:rsidR="00890F5E" w:rsidRPr="00890F5E">
        <w:rPr>
          <w:rFonts w:ascii="Times New Roman" w:hAnsi="Times New Roman" w:cs="Times New Roman"/>
          <w:sz w:val="26"/>
          <w:szCs w:val="26"/>
          <w:lang w:eastAsia="ru-RU"/>
        </w:rPr>
        <w:t>Протокол</w:t>
      </w:r>
      <w:r w:rsidR="0066746C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890F5E" w:rsidRPr="00890F5E">
        <w:rPr>
          <w:rFonts w:ascii="Times New Roman" w:hAnsi="Times New Roman" w:cs="Times New Roman"/>
          <w:sz w:val="26"/>
          <w:szCs w:val="26"/>
          <w:lang w:eastAsia="ru-RU"/>
        </w:rPr>
        <w:t xml:space="preserve"> признания участника</w:t>
      </w:r>
      <w:proofErr w:type="gramEnd"/>
      <w:r w:rsidR="00890F5E" w:rsidRPr="00890F5E">
        <w:rPr>
          <w:rFonts w:ascii="Times New Roman" w:hAnsi="Times New Roman" w:cs="Times New Roman"/>
          <w:sz w:val="26"/>
          <w:szCs w:val="26"/>
          <w:lang w:eastAsia="ru-RU"/>
        </w:rPr>
        <w:t xml:space="preserve"> уклонившимся от заключения контракта от 23.09.2026 ППУ20_1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14:paraId="5FFABFB5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Согласно части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14:paraId="319979AB" w14:textId="3798905D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Из представленных письменных пояснений 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Общества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следует, что </w:t>
      </w:r>
      <w:r w:rsidR="00344556">
        <w:rPr>
          <w:rFonts w:ascii="Times New Roman" w:hAnsi="Times New Roman" w:cs="Times New Roman"/>
          <w:sz w:val="26"/>
          <w:szCs w:val="26"/>
          <w:lang w:eastAsia="ru-RU"/>
        </w:rPr>
        <w:t>в соответствии с требованиями Закона о контрактной системе Общество планировало в регламентированные сроки подписать и разместить проект контракта, однако, к сожалению, ввиду отсутствия опыта участия в процедурах запроса котировок были пропущены сроки</w:t>
      </w:r>
      <w:r w:rsidR="0086243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344556">
        <w:rPr>
          <w:rFonts w:ascii="Times New Roman" w:hAnsi="Times New Roman" w:cs="Times New Roman"/>
          <w:sz w:val="26"/>
          <w:szCs w:val="26"/>
          <w:lang w:eastAsia="ru-RU"/>
        </w:rPr>
        <w:t xml:space="preserve"> отведенные на подписание Контрактов, в связи с чем Контракты не </w:t>
      </w:r>
      <w:r w:rsidR="00EA0DF5">
        <w:rPr>
          <w:rFonts w:ascii="Times New Roman" w:hAnsi="Times New Roman" w:cs="Times New Roman"/>
          <w:sz w:val="26"/>
          <w:szCs w:val="26"/>
          <w:lang w:eastAsia="ru-RU"/>
        </w:rPr>
        <w:t xml:space="preserve">были подписаны. Как только Обществу стало известно о данном инциденте, </w:t>
      </w:r>
      <w:r w:rsidR="003445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A0DF5">
        <w:rPr>
          <w:rFonts w:ascii="Times New Roman" w:hAnsi="Times New Roman" w:cs="Times New Roman"/>
          <w:sz w:val="26"/>
          <w:szCs w:val="26"/>
          <w:lang w:eastAsia="ru-RU"/>
        </w:rPr>
        <w:t xml:space="preserve">сразу обратились в адрес Заказчика с объяснением сложившихся обстоятельств послуживших причиной </w:t>
      </w:r>
      <w:proofErr w:type="spellStart"/>
      <w:r w:rsidR="00EA0DF5">
        <w:rPr>
          <w:rFonts w:ascii="Times New Roman" w:hAnsi="Times New Roman" w:cs="Times New Roman"/>
          <w:sz w:val="26"/>
          <w:szCs w:val="26"/>
          <w:lang w:eastAsia="ru-RU"/>
        </w:rPr>
        <w:t>неподписания</w:t>
      </w:r>
      <w:proofErr w:type="spellEnd"/>
      <w:r w:rsidR="00EA0DF5">
        <w:rPr>
          <w:rFonts w:ascii="Times New Roman" w:hAnsi="Times New Roman" w:cs="Times New Roman"/>
          <w:sz w:val="26"/>
          <w:szCs w:val="26"/>
          <w:lang w:eastAsia="ru-RU"/>
        </w:rPr>
        <w:t xml:space="preserve">, заявили об отсутствии умысла на уклонение от заключение Контрактов, прислали подписанные проекты контрактов, а также платежное поручение подтверждающее внесение обеспечения исполнения контракта путем перечисления денежных средств по закупке №0342300000126001073 (в других закупках требование об обеспечении исполнения не установлено), с просьбой подписать контракты со своей стороны и отменить протоколы признания участника уклонившимся.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Просили не включать в реестр недобросовестных поставщиков. </w:t>
      </w:r>
      <w:r w:rsidR="001934EF">
        <w:rPr>
          <w:rFonts w:ascii="Times New Roman" w:hAnsi="Times New Roman" w:cs="Times New Roman"/>
          <w:sz w:val="26"/>
          <w:szCs w:val="26"/>
          <w:lang w:eastAsia="ru-RU"/>
        </w:rPr>
        <w:t xml:space="preserve">Также просили рассмотреть вопрос о выдаче предписания электронной площадке о разблокировке и заключения контрактов с Заказчиком.  </w:t>
      </w:r>
    </w:p>
    <w:p w14:paraId="67DD52B6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</w:t>
      </w: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требований без выяснения и оценки всех фактических обстоятельств дела в совокупности и взаимосвязи.</w:t>
      </w:r>
    </w:p>
    <w:p w14:paraId="30BAF5CC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Согласно подпункту б) пункта 14 Постановления № 1078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участником закупки в срок до признания его в соответствии с Федеральным законом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0F74593F" w14:textId="36DCBAA3" w:rsidR="0071197B" w:rsidRDefault="0071197B" w:rsidP="0071197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>Комиссией Самарского УФАС России установлено, что свидетельств того, что контракт со стороны Общества не подписан умышленно, не имеется</w:t>
      </w:r>
      <w:r w:rsidR="001934E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D9079F5" w14:textId="4CF0DDA0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Комиссия Самарского УФАС России при вышеуказанных обстоятельствах не имеет достаточных оснований для включения информации об 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Обществе </w:t>
      </w:r>
      <w:r>
        <w:rPr>
          <w:rFonts w:ascii="Times New Roman" w:hAnsi="Times New Roman" w:cs="Times New Roman"/>
          <w:sz w:val="26"/>
          <w:szCs w:val="26"/>
          <w:lang w:eastAsia="ru-RU"/>
        </w:rPr>
        <w:t>в реестр недобросовестных поставщиков.</w:t>
      </w:r>
    </w:p>
    <w:p w14:paraId="7EA7D7E5" w14:textId="77777777" w:rsidR="001934EF" w:rsidRDefault="001934EF" w:rsidP="001934EF">
      <w:pPr>
        <w:tabs>
          <w:tab w:val="left" w:pos="2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пункту 2 части 22 статьи 99 Закона о контрактной системе, при выявлении в результате проведения контрольным органом в сфере закупок плановых и внеплановых проверок, а также в результате рассмотрения жалобы на действия (бездействие) заказчика, уполномоченного органа, уполномоченного учреждения, специализированной организации, оператора электронной площадки, оператора специализированной электронной площадки или комиссии по осуществлению закупок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 выдавать обязательные для исполнения предписания об устранении таких нарушений в соответствии с законодательством Российской Федерации, в том числе об аннулировании определения поставщиков (подрядчиков, исполнителей).</w:t>
      </w:r>
    </w:p>
    <w:p w14:paraId="08125984" w14:textId="77777777" w:rsidR="001934EF" w:rsidRDefault="001934EF" w:rsidP="001934EF">
      <w:pPr>
        <w:tabs>
          <w:tab w:val="left" w:pos="2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Учитывая, что в действиях Заказчика, Уполномоченного органа, аукционной комиссии, оператора электронной торговой площадки нарушений Закона о контрактной системе в сфере закупок не установлено, основания для проведения внеплановой проверки и выдачи предписания отсутствуют.</w:t>
      </w:r>
    </w:p>
    <w:p w14:paraId="2AA3B56D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 основании вышеизложенного, Комиссия Самарского УФАС России</w:t>
      </w:r>
    </w:p>
    <w:p w14:paraId="6573CF2B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26DF83C8" w14:textId="77777777" w:rsidR="0071197B" w:rsidRDefault="0071197B" w:rsidP="007119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РЕШИЛА:</w:t>
      </w:r>
    </w:p>
    <w:p w14:paraId="67CF5D5B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93D53C3" w14:textId="13EAF3D3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Информацию об </w:t>
      </w:r>
      <w:r>
        <w:rPr>
          <w:rFonts w:ascii="Times New Roman" w:eastAsia="Arial Unicode MS" w:hAnsi="Times New Roman" w:cs="Times New Roman"/>
          <w:sz w:val="26"/>
          <w:szCs w:val="26"/>
        </w:rPr>
        <w:t>ООО «</w:t>
      </w:r>
      <w:r w:rsidR="0086243E">
        <w:rPr>
          <w:rFonts w:ascii="Times New Roman" w:eastAsia="Arial Unicode MS" w:hAnsi="Times New Roman" w:cs="Times New Roman"/>
          <w:sz w:val="26"/>
          <w:szCs w:val="26"/>
        </w:rPr>
        <w:t>ПРЕМИУМ</w:t>
      </w:r>
      <w:r>
        <w:rPr>
          <w:rFonts w:ascii="Times New Roman" w:eastAsia="Arial Unicode MS" w:hAnsi="Times New Roman" w:cs="Times New Roman"/>
          <w:sz w:val="26"/>
          <w:szCs w:val="26"/>
        </w:rPr>
        <w:t>»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в реестр недобросовестных поставщиков не включать.</w:t>
      </w:r>
    </w:p>
    <w:p w14:paraId="60C3224D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3907C23C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79B33E9A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6C758CBC" w14:textId="77777777" w:rsidR="0071197B" w:rsidRDefault="0071197B" w:rsidP="0071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6DF3219" w14:textId="77777777" w:rsidR="00012D66" w:rsidRDefault="00012D66"/>
    <w:sectPr w:rsidR="00012D66" w:rsidSect="0071197B">
      <w:headerReference w:type="default" r:id="rId6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5BCB9" w14:textId="77777777" w:rsidR="00BB208D" w:rsidRDefault="00BB208D" w:rsidP="0071197B">
      <w:pPr>
        <w:spacing w:after="0" w:line="240" w:lineRule="auto"/>
      </w:pPr>
      <w:r>
        <w:separator/>
      </w:r>
    </w:p>
  </w:endnote>
  <w:endnote w:type="continuationSeparator" w:id="0">
    <w:p w14:paraId="173A7586" w14:textId="77777777" w:rsidR="00BB208D" w:rsidRDefault="00BB208D" w:rsidP="00711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ED9BA" w14:textId="77777777" w:rsidR="00BB208D" w:rsidRDefault="00BB208D" w:rsidP="0071197B">
      <w:pPr>
        <w:spacing w:after="0" w:line="240" w:lineRule="auto"/>
      </w:pPr>
      <w:r>
        <w:separator/>
      </w:r>
    </w:p>
  </w:footnote>
  <w:footnote w:type="continuationSeparator" w:id="0">
    <w:p w14:paraId="15987E43" w14:textId="77777777" w:rsidR="00BB208D" w:rsidRDefault="00BB208D" w:rsidP="00711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917608"/>
      <w:docPartObj>
        <w:docPartGallery w:val="Page Numbers (Top of Page)"/>
        <w:docPartUnique/>
      </w:docPartObj>
    </w:sdtPr>
    <w:sdtEndPr/>
    <w:sdtContent>
      <w:p w14:paraId="10DFE4C6" w14:textId="6D53D072" w:rsidR="0071197B" w:rsidRDefault="007119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9DF472" w14:textId="77777777" w:rsidR="0071197B" w:rsidRDefault="0071197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7B"/>
    <w:rsid w:val="000045B7"/>
    <w:rsid w:val="00012D66"/>
    <w:rsid w:val="000466A0"/>
    <w:rsid w:val="00073D91"/>
    <w:rsid w:val="000D7171"/>
    <w:rsid w:val="001934EF"/>
    <w:rsid w:val="001B65AE"/>
    <w:rsid w:val="002D0B31"/>
    <w:rsid w:val="003214A2"/>
    <w:rsid w:val="00344556"/>
    <w:rsid w:val="004743B2"/>
    <w:rsid w:val="00524DA0"/>
    <w:rsid w:val="00596825"/>
    <w:rsid w:val="0066746C"/>
    <w:rsid w:val="0071197B"/>
    <w:rsid w:val="00721B86"/>
    <w:rsid w:val="00770D03"/>
    <w:rsid w:val="0086243E"/>
    <w:rsid w:val="00890F5E"/>
    <w:rsid w:val="00902D7C"/>
    <w:rsid w:val="00975014"/>
    <w:rsid w:val="00B7570A"/>
    <w:rsid w:val="00BB208D"/>
    <w:rsid w:val="00C62FCD"/>
    <w:rsid w:val="00CD597E"/>
    <w:rsid w:val="00DA6036"/>
    <w:rsid w:val="00DC7F55"/>
    <w:rsid w:val="00EA0DF5"/>
    <w:rsid w:val="00FC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65EE"/>
  <w15:chartTrackingRefBased/>
  <w15:docId w15:val="{CA08B514-D7BD-419E-86EE-DD3973DD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97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197B"/>
    <w:rPr>
      <w:color w:val="0000FF"/>
      <w:u w:val="single"/>
    </w:rPr>
  </w:style>
  <w:style w:type="table" w:styleId="a4">
    <w:name w:val="Table Grid"/>
    <w:basedOn w:val="a1"/>
    <w:uiPriority w:val="39"/>
    <w:rsid w:val="007119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11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197B"/>
  </w:style>
  <w:style w:type="paragraph" w:styleId="a7">
    <w:name w:val="footer"/>
    <w:basedOn w:val="a"/>
    <w:link w:val="a8"/>
    <w:uiPriority w:val="99"/>
    <w:unhideWhenUsed/>
    <w:rsid w:val="00711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1197B"/>
  </w:style>
  <w:style w:type="character" w:styleId="a9">
    <w:name w:val="Unresolved Mention"/>
    <w:basedOn w:val="a0"/>
    <w:uiPriority w:val="99"/>
    <w:semiHidden/>
    <w:unhideWhenUsed/>
    <w:rsid w:val="00DC7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1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1817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Анна Николаевна Столбова</cp:lastModifiedBy>
  <cp:revision>18</cp:revision>
  <cp:lastPrinted>2026-10-02T10:09:00Z</cp:lastPrinted>
  <dcterms:created xsi:type="dcterms:W3CDTF">2026-10-02T03:58:00Z</dcterms:created>
  <dcterms:modified xsi:type="dcterms:W3CDTF">2026-10-02T11:17:00Z</dcterms:modified>
</cp:coreProperties>
</file>