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4679" w:type="dxa"/>
        <w:jc w:val="right"/>
        <w:tblLayout w:type="fixed"/>
        <w:tblCellMar>
          <w:left w:w="10" w:type="dxa"/>
          <w:right w:w="10" w:type="dxa"/>
        </w:tblCellMar>
        <w:tblLook w:val="0000" w:firstRow="0" w:lastRow="0" w:firstColumn="0" w:lastColumn="0" w:noHBand="0" w:noVBand="0"/>
      </w:tblPr>
      <w:tblGrid>
        <w:gridCol w:w="4679"/>
      </w:tblGrid>
      <w:tr w:rsidR="003D0C18" w:rsidTr="00F71B1D">
        <w:trPr>
          <w:trHeight w:val="3489"/>
          <w:jc w:val="right"/>
        </w:trPr>
        <w:tc>
          <w:tcPr>
            <w:tcW w:w="4679" w:type="dxa"/>
            <w:shd w:val="clear" w:color="auto" w:fill="auto"/>
            <w:tcMar>
              <w:top w:w="55" w:type="dxa"/>
              <w:left w:w="55" w:type="dxa"/>
              <w:bottom w:w="55" w:type="dxa"/>
              <w:right w:w="55" w:type="dxa"/>
            </w:tcMar>
          </w:tcPr>
          <w:p w:rsidR="003D0C18" w:rsidRPr="003D0C18" w:rsidRDefault="003D0C18" w:rsidP="003D0C18">
            <w:pPr>
              <w:pStyle w:val="TableContents"/>
              <w:rPr>
                <w:b/>
                <w:bCs/>
                <w:sz w:val="26"/>
                <w:szCs w:val="26"/>
              </w:rPr>
            </w:pPr>
            <w:bookmarkStart w:id="0" w:name="_GoBack"/>
            <w:r w:rsidRPr="003D0C18">
              <w:rPr>
                <w:b/>
                <w:bCs/>
                <w:sz w:val="26"/>
                <w:szCs w:val="26"/>
              </w:rPr>
              <w:t>Заказчик:</w:t>
            </w:r>
          </w:p>
          <w:p w:rsidR="003D0C18" w:rsidRPr="003D0C18" w:rsidRDefault="003D0C18" w:rsidP="003D0C18">
            <w:pPr>
              <w:pStyle w:val="TableContents"/>
              <w:rPr>
                <w:bCs/>
                <w:sz w:val="26"/>
                <w:szCs w:val="26"/>
              </w:rPr>
            </w:pPr>
            <w:r w:rsidRPr="003D0C18">
              <w:rPr>
                <w:bCs/>
                <w:sz w:val="26"/>
                <w:szCs w:val="26"/>
              </w:rPr>
              <w:t xml:space="preserve">Муниципальное бюджетное учреждение «Дирекция парков </w:t>
            </w:r>
            <w:r>
              <w:rPr>
                <w:bCs/>
                <w:sz w:val="26"/>
                <w:szCs w:val="26"/>
              </w:rPr>
              <w:t>Одинцовского городского округа»</w:t>
            </w:r>
          </w:p>
          <w:p w:rsidR="003D0C18" w:rsidRPr="003D0C18" w:rsidRDefault="003D0C18" w:rsidP="003D0C18">
            <w:pPr>
              <w:pStyle w:val="TableContents"/>
              <w:rPr>
                <w:bCs/>
                <w:sz w:val="26"/>
                <w:szCs w:val="26"/>
              </w:rPr>
            </w:pPr>
            <w:r w:rsidRPr="003D0C18">
              <w:rPr>
                <w:bCs/>
                <w:sz w:val="26"/>
                <w:szCs w:val="26"/>
              </w:rPr>
              <w:t>ул. Маршала Бирюзова, д. 30, г. Одинцово, Московская обл., 143003</w:t>
            </w:r>
          </w:p>
          <w:p w:rsidR="003D0C18" w:rsidRPr="003D0C18" w:rsidRDefault="003D0C18" w:rsidP="003D0C18">
            <w:pPr>
              <w:pStyle w:val="TableContents"/>
              <w:rPr>
                <w:bCs/>
                <w:sz w:val="26"/>
                <w:szCs w:val="26"/>
              </w:rPr>
            </w:pPr>
            <w:r w:rsidRPr="003D0C18">
              <w:rPr>
                <w:bCs/>
                <w:sz w:val="26"/>
                <w:szCs w:val="26"/>
              </w:rPr>
              <w:t>ИНН 5032199532</w:t>
            </w:r>
          </w:p>
          <w:p w:rsidR="003D0C18" w:rsidRPr="003D0C18" w:rsidRDefault="003D0C18" w:rsidP="003D0C18">
            <w:pPr>
              <w:pStyle w:val="TableContents"/>
              <w:rPr>
                <w:bCs/>
                <w:sz w:val="26"/>
                <w:szCs w:val="26"/>
              </w:rPr>
            </w:pPr>
            <w:r w:rsidRPr="003D0C18">
              <w:rPr>
                <w:bCs/>
                <w:sz w:val="26"/>
                <w:szCs w:val="26"/>
              </w:rPr>
              <w:t>econom@odinparki.ru</w:t>
            </w:r>
          </w:p>
          <w:p w:rsidR="003D0C18" w:rsidRPr="003D0C18" w:rsidRDefault="003D0C18" w:rsidP="003D0C18">
            <w:pPr>
              <w:pStyle w:val="TableContents"/>
              <w:rPr>
                <w:b/>
                <w:bCs/>
                <w:sz w:val="26"/>
                <w:szCs w:val="26"/>
              </w:rPr>
            </w:pPr>
          </w:p>
          <w:p w:rsidR="003D0C18" w:rsidRPr="003D0C18" w:rsidRDefault="003D0C18" w:rsidP="003D0C18">
            <w:pPr>
              <w:pStyle w:val="TableContents"/>
              <w:rPr>
                <w:b/>
                <w:bCs/>
                <w:sz w:val="26"/>
                <w:szCs w:val="26"/>
              </w:rPr>
            </w:pPr>
            <w:r w:rsidRPr="003D0C18">
              <w:rPr>
                <w:b/>
                <w:bCs/>
                <w:sz w:val="26"/>
                <w:szCs w:val="26"/>
              </w:rPr>
              <w:t>Участник (исполнитель):</w:t>
            </w:r>
          </w:p>
          <w:p w:rsidR="003D0C18" w:rsidRPr="003D0C18" w:rsidRDefault="003D0C18" w:rsidP="003D0C18">
            <w:pPr>
              <w:pStyle w:val="TableContents"/>
              <w:rPr>
                <w:bCs/>
                <w:sz w:val="26"/>
                <w:szCs w:val="26"/>
              </w:rPr>
            </w:pPr>
            <w:r w:rsidRPr="003D0C18">
              <w:rPr>
                <w:bCs/>
                <w:sz w:val="26"/>
                <w:szCs w:val="26"/>
              </w:rPr>
              <w:t>ООО «УРАЛТРАНСБЛОК»</w:t>
            </w:r>
          </w:p>
          <w:p w:rsidR="003D0C18" w:rsidRPr="003D0C18" w:rsidRDefault="003D0C18" w:rsidP="003D0C18">
            <w:pPr>
              <w:pStyle w:val="TableContents"/>
              <w:rPr>
                <w:bCs/>
                <w:sz w:val="26"/>
                <w:szCs w:val="26"/>
              </w:rPr>
            </w:pPr>
            <w:r w:rsidRPr="003D0C18">
              <w:rPr>
                <w:bCs/>
                <w:sz w:val="26"/>
                <w:szCs w:val="26"/>
              </w:rPr>
              <w:t xml:space="preserve">ул. Норильская, стр. 77, офис 405, </w:t>
            </w:r>
            <w:proofErr w:type="spellStart"/>
            <w:r w:rsidRPr="003D0C18">
              <w:rPr>
                <w:bCs/>
                <w:sz w:val="26"/>
                <w:szCs w:val="26"/>
              </w:rPr>
              <w:t>г.о</w:t>
            </w:r>
            <w:proofErr w:type="spellEnd"/>
            <w:r w:rsidRPr="003D0C18">
              <w:rPr>
                <w:bCs/>
                <w:sz w:val="26"/>
                <w:szCs w:val="26"/>
              </w:rPr>
              <w:t>. город Екатеринбург, г. Екатеринбург, Свердловская обл., 620033</w:t>
            </w:r>
          </w:p>
          <w:p w:rsidR="003D0C18" w:rsidRPr="003D0C18" w:rsidRDefault="003D0C18" w:rsidP="003D0C18">
            <w:pPr>
              <w:pStyle w:val="TableContents"/>
              <w:rPr>
                <w:bCs/>
                <w:sz w:val="26"/>
                <w:szCs w:val="26"/>
              </w:rPr>
            </w:pPr>
            <w:r w:rsidRPr="003D0C18">
              <w:rPr>
                <w:bCs/>
                <w:sz w:val="26"/>
                <w:szCs w:val="26"/>
              </w:rPr>
              <w:t>ИНН 6672148070</w:t>
            </w:r>
          </w:p>
          <w:p w:rsidR="003D0C18" w:rsidRDefault="00C375FC" w:rsidP="003D0C18">
            <w:pPr>
              <w:pStyle w:val="TableContents"/>
              <w:rPr>
                <w:bCs/>
                <w:sz w:val="26"/>
                <w:szCs w:val="26"/>
              </w:rPr>
            </w:pPr>
            <w:hyperlink r:id="rId4" w:history="1">
              <w:r w:rsidRPr="006C7BB6">
                <w:rPr>
                  <w:rStyle w:val="a7"/>
                  <w:bCs/>
                  <w:sz w:val="26"/>
                  <w:szCs w:val="26"/>
                </w:rPr>
                <w:t>scatman2002@mail.ru</w:t>
              </w:r>
            </w:hyperlink>
          </w:p>
          <w:p w:rsidR="00C375FC" w:rsidRDefault="00C375FC" w:rsidP="003D0C18">
            <w:pPr>
              <w:pStyle w:val="TableContents"/>
              <w:rPr>
                <w:sz w:val="26"/>
                <w:szCs w:val="26"/>
              </w:rPr>
            </w:pPr>
            <w:r w:rsidRPr="00C375FC">
              <w:rPr>
                <w:sz w:val="26"/>
                <w:szCs w:val="26"/>
              </w:rPr>
              <w:t>uraltransblok@yandex.ru</w:t>
            </w:r>
          </w:p>
        </w:tc>
      </w:tr>
      <w:bookmarkEnd w:id="0"/>
    </w:tbl>
    <w:p w:rsidR="003D0C18" w:rsidRDefault="003D0C18" w:rsidP="003D0C18">
      <w:pPr>
        <w:pStyle w:val="Standard"/>
        <w:jc w:val="center"/>
        <w:rPr>
          <w:b/>
          <w:sz w:val="26"/>
          <w:szCs w:val="26"/>
        </w:rPr>
      </w:pPr>
    </w:p>
    <w:p w:rsidR="003D0C18" w:rsidRDefault="003D0C18" w:rsidP="003D0C18">
      <w:pPr>
        <w:pStyle w:val="Standard"/>
        <w:jc w:val="center"/>
        <w:rPr>
          <w:b/>
          <w:sz w:val="26"/>
          <w:szCs w:val="26"/>
        </w:rPr>
      </w:pPr>
    </w:p>
    <w:p w:rsidR="003D0C18" w:rsidRDefault="003D0C18" w:rsidP="003D0C18">
      <w:pPr>
        <w:pStyle w:val="Standard"/>
        <w:jc w:val="center"/>
        <w:rPr>
          <w:b/>
          <w:sz w:val="26"/>
          <w:szCs w:val="26"/>
        </w:rPr>
      </w:pPr>
    </w:p>
    <w:p w:rsidR="003D0C18" w:rsidRPr="004C004E" w:rsidRDefault="003D0C18" w:rsidP="003D0C18">
      <w:pPr>
        <w:pStyle w:val="Standard"/>
        <w:jc w:val="center"/>
        <w:rPr>
          <w:b/>
          <w:sz w:val="26"/>
          <w:szCs w:val="26"/>
        </w:rPr>
      </w:pPr>
      <w:r w:rsidRPr="004C004E">
        <w:rPr>
          <w:b/>
          <w:sz w:val="26"/>
          <w:szCs w:val="26"/>
        </w:rPr>
        <w:t>РЕШЕНИЕ</w:t>
      </w:r>
    </w:p>
    <w:p w:rsidR="003D0C18" w:rsidRPr="004C004E" w:rsidRDefault="003D0C18" w:rsidP="003D0C18">
      <w:pPr>
        <w:pStyle w:val="Standard"/>
        <w:jc w:val="center"/>
        <w:rPr>
          <w:sz w:val="26"/>
          <w:szCs w:val="26"/>
        </w:rPr>
      </w:pPr>
      <w:r w:rsidRPr="004C004E">
        <w:rPr>
          <w:sz w:val="26"/>
          <w:szCs w:val="26"/>
        </w:rPr>
        <w:t>по делу № РНП-</w:t>
      </w:r>
      <w:r>
        <w:rPr>
          <w:sz w:val="26"/>
          <w:szCs w:val="26"/>
        </w:rPr>
        <w:t>9596</w:t>
      </w:r>
      <w:r w:rsidRPr="004C004E">
        <w:rPr>
          <w:sz w:val="26"/>
          <w:szCs w:val="26"/>
        </w:rPr>
        <w:t>/25 о рассмотрении сведений</w:t>
      </w:r>
    </w:p>
    <w:p w:rsidR="003D0C18" w:rsidRPr="004C004E" w:rsidRDefault="003D0C18" w:rsidP="003D0C18">
      <w:pPr>
        <w:pStyle w:val="Standard"/>
        <w:jc w:val="center"/>
        <w:rPr>
          <w:sz w:val="26"/>
          <w:szCs w:val="26"/>
        </w:rPr>
      </w:pPr>
      <w:r w:rsidRPr="004C004E">
        <w:rPr>
          <w:sz w:val="26"/>
          <w:szCs w:val="26"/>
        </w:rPr>
        <w:t>о включении в реестр недобросовестных поставщиков</w:t>
      </w:r>
    </w:p>
    <w:p w:rsidR="003D0C18" w:rsidRPr="00F278E9" w:rsidRDefault="003D0C18" w:rsidP="003D0C18">
      <w:pPr>
        <w:pStyle w:val="Standard"/>
      </w:pPr>
    </w:p>
    <w:p w:rsidR="003D0C18" w:rsidRDefault="003D0C18" w:rsidP="003D0C18">
      <w:pPr>
        <w:pStyle w:val="Standard"/>
        <w:jc w:val="both"/>
      </w:pPr>
      <w:r>
        <w:t>14.04</w:t>
      </w:r>
      <w:r>
        <w:t>.2025 Москва</w:t>
      </w:r>
      <w:r>
        <w:br/>
      </w:r>
    </w:p>
    <w:p w:rsidR="003D0C18" w:rsidRDefault="003D0C18" w:rsidP="003D0C18">
      <w:pPr>
        <w:pStyle w:val="Standarduser"/>
        <w:ind w:right="-28" w:firstLine="720"/>
        <w:jc w:val="both"/>
        <w:rPr>
          <w:rFonts w:cs="Times New Roman"/>
          <w:sz w:val="26"/>
          <w:szCs w:val="26"/>
        </w:rPr>
      </w:pPr>
      <w:r>
        <w:rPr>
          <w:rFonts w:cs="Times New Roman"/>
          <w:sz w:val="26"/>
          <w:szCs w:val="26"/>
        </w:rPr>
        <w:t xml:space="preserve">Комиссия Московского областного УФАС России по контролю в сфере закупок (далее – Комиссия) </w:t>
      </w:r>
    </w:p>
    <w:p w:rsidR="003D0C18" w:rsidRDefault="003D0C18" w:rsidP="003D0C18">
      <w:pPr>
        <w:pStyle w:val="Standarduser"/>
        <w:widowControl/>
        <w:ind w:firstLine="720"/>
        <w:jc w:val="both"/>
      </w:pPr>
      <w:r>
        <w:rPr>
          <w:rFonts w:cs="Times New Roman"/>
          <w:bCs/>
          <w:iCs/>
          <w:sz w:val="26"/>
          <w:szCs w:val="26"/>
          <w:shd w:val="clear" w:color="auto" w:fill="FFFFFF"/>
        </w:rPr>
        <w:t xml:space="preserve">в присутствии представителей </w:t>
      </w:r>
      <w:r w:rsidRPr="003D0C18">
        <w:rPr>
          <w:rFonts w:eastAsia="Times New Roman" w:cs="Times New Roman"/>
          <w:iCs/>
          <w:sz w:val="26"/>
          <w:szCs w:val="26"/>
          <w:lang w:eastAsia="ru-RU"/>
        </w:rPr>
        <w:t xml:space="preserve">Муниципальное бюджетное учреждение «Дирекция парков Одинцовского городского округа» </w:t>
      </w:r>
      <w:r w:rsidRPr="00B17DC8">
        <w:rPr>
          <w:rFonts w:eastAsia="Times New Roman" w:cs="Times New Roman"/>
          <w:iCs/>
          <w:sz w:val="26"/>
          <w:szCs w:val="26"/>
          <w:lang w:eastAsia="ru-RU"/>
        </w:rPr>
        <w:t xml:space="preserve">(далее – Заказчик) и </w:t>
      </w:r>
      <w:r w:rsidRPr="003D0C18">
        <w:rPr>
          <w:rFonts w:eastAsia="Times New Roman" w:cs="Times New Roman"/>
          <w:iCs/>
          <w:sz w:val="26"/>
          <w:szCs w:val="26"/>
          <w:lang w:eastAsia="ru-RU"/>
        </w:rPr>
        <w:t xml:space="preserve">ООО «УРАЛТРАНСБЛОК» </w:t>
      </w:r>
      <w:r w:rsidRPr="00B17DC8">
        <w:rPr>
          <w:rFonts w:eastAsia="Times New Roman" w:cs="Times New Roman"/>
          <w:iCs/>
          <w:sz w:val="26"/>
          <w:szCs w:val="26"/>
          <w:lang w:eastAsia="ru-RU"/>
        </w:rPr>
        <w:t>(далее – Участник)</w:t>
      </w:r>
      <w:r>
        <w:rPr>
          <w:rFonts w:cs="Times New Roman"/>
          <w:bCs/>
          <w:iCs/>
          <w:sz w:val="26"/>
          <w:szCs w:val="26"/>
          <w:shd w:val="clear" w:color="auto" w:fill="FFFFFF"/>
        </w:rPr>
        <w:t>,</w:t>
      </w:r>
    </w:p>
    <w:p w:rsidR="003D0C18" w:rsidRDefault="003D0C18" w:rsidP="003D0C18">
      <w:pPr>
        <w:pStyle w:val="a3"/>
        <w:spacing w:before="0" w:after="0"/>
        <w:ind w:firstLine="709"/>
        <w:jc w:val="both"/>
      </w:pPr>
      <w:r>
        <w:rPr>
          <w:sz w:val="26"/>
          <w:szCs w:val="26"/>
          <w:shd w:val="clear" w:color="auto" w:fill="FFFFFF"/>
        </w:rPr>
        <w:t xml:space="preserve">рассмотрев сведения, представленные </w:t>
      </w:r>
      <w:r>
        <w:rPr>
          <w:bCs/>
          <w:iCs/>
          <w:sz w:val="26"/>
          <w:szCs w:val="26"/>
          <w:shd w:val="clear" w:color="auto" w:fill="FFFFFF"/>
        </w:rPr>
        <w:t xml:space="preserve">Заказчиком </w:t>
      </w:r>
      <w:r>
        <w:rPr>
          <w:sz w:val="26"/>
          <w:szCs w:val="26"/>
          <w:shd w:val="clear" w:color="auto" w:fill="FFFFFF"/>
        </w:rPr>
        <w:t xml:space="preserve">в отношении </w:t>
      </w:r>
      <w:r>
        <w:rPr>
          <w:iCs/>
          <w:sz w:val="26"/>
          <w:szCs w:val="26"/>
          <w:shd w:val="clear" w:color="auto" w:fill="FFFFFF"/>
        </w:rPr>
        <w:t>Участника</w:t>
      </w:r>
      <w:r>
        <w:rPr>
          <w:iCs/>
          <w:sz w:val="26"/>
          <w:szCs w:val="26"/>
          <w:shd w:val="clear" w:color="auto" w:fill="FFFFFF"/>
        </w:rPr>
        <w:br/>
      </w:r>
      <w:r>
        <w:rPr>
          <w:sz w:val="26"/>
          <w:szCs w:val="26"/>
          <w:shd w:val="clear" w:color="auto" w:fill="FFFFFF"/>
        </w:rPr>
        <w:t xml:space="preserve">о включении в реестр недобросовестных поставщиков по факту уклонения Участника </w:t>
      </w:r>
      <w:r>
        <w:rPr>
          <w:rFonts w:eastAsia="Times New Roman"/>
          <w:sz w:val="26"/>
          <w:szCs w:val="26"/>
          <w:lang w:eastAsia="ru-RU"/>
        </w:rPr>
        <w:t xml:space="preserve">от заключения контракта </w:t>
      </w:r>
      <w:r w:rsidRPr="00780B4F">
        <w:rPr>
          <w:rFonts w:eastAsia="Times New Roman"/>
          <w:sz w:val="26"/>
          <w:szCs w:val="26"/>
          <w:lang w:eastAsia="ru-RU"/>
        </w:rPr>
        <w:t xml:space="preserve">на </w:t>
      </w:r>
      <w:r w:rsidRPr="003D0C18">
        <w:rPr>
          <w:rFonts w:eastAsia="Times New Roman"/>
          <w:sz w:val="26"/>
          <w:szCs w:val="26"/>
          <w:lang w:eastAsia="ru-RU"/>
        </w:rPr>
        <w:t>выполнение работ по разработке проекта освоения лесов парка Малевича (развитие инфраструктуры парков культуры и отдыха) (извещение № 0848300045425000124</w:t>
      </w:r>
      <w:r>
        <w:rPr>
          <w:iCs/>
          <w:sz w:val="26"/>
          <w:szCs w:val="26"/>
        </w:rPr>
        <w:t xml:space="preserve">) </w:t>
      </w:r>
      <w:r>
        <w:rPr>
          <w:sz w:val="26"/>
          <w:szCs w:val="26"/>
          <w:shd w:val="clear" w:color="auto" w:fill="FFFFFF"/>
        </w:rPr>
        <w:t>(далее – Конкурс),</w:t>
      </w:r>
    </w:p>
    <w:p w:rsidR="003D0C18" w:rsidRDefault="003D0C18" w:rsidP="003D0C18">
      <w:pPr>
        <w:pStyle w:val="a3"/>
        <w:spacing w:before="0" w:after="0"/>
        <w:ind w:firstLine="709"/>
        <w:jc w:val="both"/>
        <w:rPr>
          <w:sz w:val="26"/>
          <w:szCs w:val="26"/>
        </w:rPr>
      </w:pPr>
    </w:p>
    <w:p w:rsidR="003D0C18" w:rsidRDefault="003D0C18" w:rsidP="003D0C18">
      <w:pPr>
        <w:pStyle w:val="Textbodyuser"/>
        <w:spacing w:after="0" w:line="313" w:lineRule="exact"/>
        <w:jc w:val="center"/>
        <w:rPr>
          <w:rStyle w:val="a6"/>
          <w:rFonts w:eastAsia="Courier New"/>
          <w:b/>
          <w:color w:val="000000"/>
          <w:lang w:eastAsia="ru-RU" w:bidi="ar-SA"/>
        </w:rPr>
      </w:pPr>
      <w:r>
        <w:rPr>
          <w:rStyle w:val="a6"/>
          <w:rFonts w:eastAsia="Courier New"/>
          <w:b/>
          <w:color w:val="000000"/>
          <w:lang w:eastAsia="ru-RU" w:bidi="ar-SA"/>
        </w:rPr>
        <w:t>УСТАНОВИЛА:</w:t>
      </w:r>
    </w:p>
    <w:p w:rsidR="003D0C18" w:rsidRDefault="003D0C18" w:rsidP="003D0C18">
      <w:pPr>
        <w:pStyle w:val="Textbodyuser"/>
        <w:spacing w:after="0" w:line="313" w:lineRule="exact"/>
        <w:jc w:val="center"/>
      </w:pPr>
    </w:p>
    <w:p w:rsidR="003D0C18" w:rsidRDefault="003D0C18" w:rsidP="003D0C18">
      <w:pPr>
        <w:pStyle w:val="Standarduser"/>
        <w:ind w:firstLine="720"/>
        <w:jc w:val="both"/>
        <w:outlineLvl w:val="1"/>
        <w:rPr>
          <w:rFonts w:cs="Times New Roman"/>
          <w:sz w:val="26"/>
          <w:szCs w:val="26"/>
        </w:rPr>
      </w:pPr>
      <w:r>
        <w:rPr>
          <w:rFonts w:cs="Times New Roman"/>
          <w:sz w:val="26"/>
          <w:szCs w:val="26"/>
        </w:rPr>
        <w:t>Объём сведений, представленных Заказчиком в отношении Участника для включения в реестр недобросовестных поставщиков, соответствует требованиям статьи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и правилам ведения реестра недобросовестных поставщиков (подрядчиков, исполнителей), утверждённым постановлением Правительства Российской Федерации от 30.06.2021 № 1078 (далее – Правила ведения реестра).</w:t>
      </w:r>
    </w:p>
    <w:p w:rsidR="003D0C18" w:rsidRDefault="003D0C18" w:rsidP="003D0C18">
      <w:pPr>
        <w:pStyle w:val="Standarduser"/>
        <w:ind w:firstLine="720"/>
        <w:jc w:val="both"/>
        <w:outlineLvl w:val="1"/>
        <w:rPr>
          <w:sz w:val="26"/>
          <w:szCs w:val="26"/>
          <w:shd w:val="clear" w:color="auto" w:fill="FFFFFF"/>
        </w:rPr>
      </w:pPr>
      <w:r w:rsidRPr="001B30E7">
        <w:rPr>
          <w:rFonts w:cs="Times New Roman"/>
          <w:sz w:val="26"/>
          <w:szCs w:val="26"/>
        </w:rPr>
        <w:t xml:space="preserve">Заказчиком </w:t>
      </w:r>
      <w:r>
        <w:rPr>
          <w:rFonts w:cs="Times New Roman"/>
          <w:sz w:val="26"/>
          <w:szCs w:val="26"/>
        </w:rPr>
        <w:t>18</w:t>
      </w:r>
      <w:r w:rsidRPr="00D5134F">
        <w:rPr>
          <w:rFonts w:cs="Times New Roman"/>
          <w:sz w:val="26"/>
          <w:szCs w:val="26"/>
        </w:rPr>
        <w:t>.02.2025</w:t>
      </w:r>
      <w:r>
        <w:rPr>
          <w:rFonts w:cs="Times New Roman"/>
          <w:sz w:val="26"/>
          <w:szCs w:val="26"/>
        </w:rPr>
        <w:t xml:space="preserve"> </w:t>
      </w:r>
      <w:r w:rsidRPr="001B30E7">
        <w:rPr>
          <w:rFonts w:cs="Times New Roman"/>
          <w:sz w:val="26"/>
          <w:szCs w:val="26"/>
        </w:rPr>
        <w:t xml:space="preserve">на сайте Единой информационной системы в сфере закупок www.zakupki.gov.ru (далее – Официальный сайт) размещено извещение </w:t>
      </w:r>
      <w:r w:rsidRPr="001B30E7">
        <w:rPr>
          <w:rFonts w:cs="Times New Roman"/>
          <w:sz w:val="26"/>
          <w:szCs w:val="26"/>
        </w:rPr>
        <w:br/>
        <w:t xml:space="preserve">о проведении </w:t>
      </w:r>
      <w:r>
        <w:rPr>
          <w:sz w:val="26"/>
          <w:szCs w:val="26"/>
          <w:shd w:val="clear" w:color="auto" w:fill="FFFFFF"/>
        </w:rPr>
        <w:t>Конкурса</w:t>
      </w:r>
      <w:r w:rsidRPr="001B30E7">
        <w:rPr>
          <w:sz w:val="26"/>
          <w:szCs w:val="26"/>
          <w:shd w:val="clear" w:color="auto" w:fill="FFFFFF"/>
        </w:rPr>
        <w:t xml:space="preserve"> с начальной (максимальн</w:t>
      </w:r>
      <w:r>
        <w:rPr>
          <w:sz w:val="26"/>
          <w:szCs w:val="26"/>
          <w:shd w:val="clear" w:color="auto" w:fill="FFFFFF"/>
        </w:rPr>
        <w:t xml:space="preserve">ой) ценой контракта </w:t>
      </w:r>
      <w:r w:rsidRPr="003D0C18">
        <w:rPr>
          <w:sz w:val="26"/>
          <w:szCs w:val="26"/>
          <w:shd w:val="clear" w:color="auto" w:fill="FFFFFF"/>
        </w:rPr>
        <w:t>19 797 262,92</w:t>
      </w:r>
      <w:r>
        <w:rPr>
          <w:sz w:val="26"/>
          <w:szCs w:val="26"/>
          <w:shd w:val="clear" w:color="auto" w:fill="FFFFFF"/>
        </w:rPr>
        <w:t xml:space="preserve"> </w:t>
      </w:r>
      <w:r>
        <w:rPr>
          <w:sz w:val="26"/>
          <w:szCs w:val="26"/>
          <w:shd w:val="clear" w:color="auto" w:fill="FFFFFF"/>
        </w:rPr>
        <w:lastRenderedPageBreak/>
        <w:t>рублей.</w:t>
      </w:r>
    </w:p>
    <w:p w:rsidR="003D0C18" w:rsidRDefault="003D0C18" w:rsidP="003D0C18">
      <w:pPr>
        <w:pStyle w:val="Standarduser"/>
        <w:ind w:firstLine="720"/>
        <w:jc w:val="both"/>
        <w:outlineLvl w:val="1"/>
        <w:rPr>
          <w:rFonts w:cs="Times New Roman"/>
          <w:sz w:val="26"/>
          <w:szCs w:val="26"/>
        </w:rPr>
      </w:pPr>
      <w:r w:rsidRPr="001B30E7">
        <w:rPr>
          <w:rFonts w:cs="Times New Roman"/>
          <w:sz w:val="26"/>
          <w:szCs w:val="26"/>
        </w:rPr>
        <w:t xml:space="preserve">Извещением о проведении </w:t>
      </w:r>
      <w:r>
        <w:rPr>
          <w:rFonts w:cs="Times New Roman"/>
          <w:sz w:val="26"/>
          <w:szCs w:val="26"/>
        </w:rPr>
        <w:t>Конкурса</w:t>
      </w:r>
      <w:r w:rsidRPr="001B30E7">
        <w:rPr>
          <w:rFonts w:cs="Times New Roman"/>
          <w:sz w:val="26"/>
          <w:szCs w:val="26"/>
        </w:rPr>
        <w:t xml:space="preserve"> установлено требование </w:t>
      </w:r>
      <w:r w:rsidRPr="001B30E7">
        <w:rPr>
          <w:rFonts w:cs="Times New Roman"/>
          <w:sz w:val="26"/>
          <w:szCs w:val="26"/>
        </w:rPr>
        <w:br/>
        <w:t xml:space="preserve">о предоставлении обеспечения </w:t>
      </w:r>
      <w:r>
        <w:rPr>
          <w:rFonts w:cs="Times New Roman"/>
          <w:sz w:val="26"/>
          <w:szCs w:val="26"/>
        </w:rPr>
        <w:t xml:space="preserve">исполнения контракта в размере </w:t>
      </w:r>
      <w:r w:rsidRPr="003D0C18">
        <w:rPr>
          <w:rFonts w:cs="Times New Roman"/>
          <w:sz w:val="26"/>
          <w:szCs w:val="26"/>
        </w:rPr>
        <w:t>30.00%</w:t>
      </w:r>
      <w:r>
        <w:rPr>
          <w:rFonts w:cs="Times New Roman"/>
          <w:sz w:val="26"/>
          <w:szCs w:val="26"/>
        </w:rPr>
        <w:t xml:space="preserve"> от </w:t>
      </w:r>
      <w:r w:rsidRPr="001B30E7">
        <w:rPr>
          <w:sz w:val="26"/>
          <w:szCs w:val="26"/>
          <w:shd w:val="clear" w:color="auto" w:fill="FFFFFF"/>
        </w:rPr>
        <w:t>начальной (максимальн</w:t>
      </w:r>
      <w:r>
        <w:rPr>
          <w:sz w:val="26"/>
          <w:szCs w:val="26"/>
          <w:shd w:val="clear" w:color="auto" w:fill="FFFFFF"/>
        </w:rPr>
        <w:t>ой) цен</w:t>
      </w:r>
      <w:r>
        <w:rPr>
          <w:sz w:val="26"/>
          <w:szCs w:val="26"/>
          <w:shd w:val="clear" w:color="auto" w:fill="FFFFFF"/>
        </w:rPr>
        <w:t>ы</w:t>
      </w:r>
      <w:r>
        <w:rPr>
          <w:sz w:val="26"/>
          <w:szCs w:val="26"/>
          <w:shd w:val="clear" w:color="auto" w:fill="FFFFFF"/>
        </w:rPr>
        <w:t xml:space="preserve"> контракта</w:t>
      </w:r>
      <w:r w:rsidRPr="001B30E7">
        <w:rPr>
          <w:rFonts w:cs="Times New Roman"/>
          <w:sz w:val="26"/>
          <w:szCs w:val="26"/>
        </w:rPr>
        <w:t>.</w:t>
      </w:r>
    </w:p>
    <w:p w:rsidR="003D0C18" w:rsidRPr="001B30E7" w:rsidRDefault="003D0C18" w:rsidP="003D0C18">
      <w:pPr>
        <w:pStyle w:val="Standarduser"/>
        <w:ind w:firstLine="720"/>
        <w:jc w:val="both"/>
        <w:outlineLvl w:val="1"/>
        <w:rPr>
          <w:rFonts w:cs="Times New Roman"/>
          <w:sz w:val="26"/>
          <w:szCs w:val="26"/>
        </w:rPr>
      </w:pPr>
      <w:r w:rsidRPr="001B30E7">
        <w:rPr>
          <w:rFonts w:cs="Times New Roman"/>
          <w:sz w:val="26"/>
          <w:szCs w:val="26"/>
        </w:rPr>
        <w:t xml:space="preserve">Согласно протоколу подведения итогов определения поставщика (подрядчика, исполнителя) от </w:t>
      </w:r>
      <w:r>
        <w:rPr>
          <w:rFonts w:cs="Times New Roman"/>
          <w:sz w:val="26"/>
          <w:szCs w:val="26"/>
        </w:rPr>
        <w:t>21.02</w:t>
      </w:r>
      <w:r w:rsidRPr="001B30E7">
        <w:rPr>
          <w:rFonts w:cs="Times New Roman"/>
          <w:sz w:val="26"/>
          <w:szCs w:val="26"/>
        </w:rPr>
        <w:t xml:space="preserve">.2025, </w:t>
      </w:r>
      <w:r w:rsidRPr="00D5134F">
        <w:rPr>
          <w:rFonts w:cs="Times New Roman"/>
          <w:sz w:val="26"/>
          <w:szCs w:val="26"/>
        </w:rPr>
        <w:t>ООО «Вектор»</w:t>
      </w:r>
      <w:r w:rsidR="00173926">
        <w:rPr>
          <w:rFonts w:cs="Times New Roman"/>
          <w:sz w:val="26"/>
          <w:szCs w:val="26"/>
        </w:rPr>
        <w:t xml:space="preserve"> с ценовым предложением </w:t>
      </w:r>
      <w:r w:rsidR="00173926" w:rsidRPr="00173926">
        <w:rPr>
          <w:rFonts w:cs="Times New Roman"/>
          <w:sz w:val="26"/>
          <w:szCs w:val="26"/>
        </w:rPr>
        <w:t>7 918 905,17</w:t>
      </w:r>
      <w:r w:rsidR="00173926">
        <w:rPr>
          <w:rFonts w:cs="Times New Roman"/>
          <w:sz w:val="26"/>
          <w:szCs w:val="26"/>
        </w:rPr>
        <w:t xml:space="preserve"> рублей</w:t>
      </w:r>
      <w:r>
        <w:rPr>
          <w:rFonts w:cs="Times New Roman"/>
          <w:sz w:val="26"/>
          <w:szCs w:val="26"/>
        </w:rPr>
        <w:t xml:space="preserve"> </w:t>
      </w:r>
      <w:r w:rsidRPr="001B30E7">
        <w:rPr>
          <w:rFonts w:cs="Times New Roman"/>
          <w:sz w:val="26"/>
          <w:szCs w:val="26"/>
        </w:rPr>
        <w:t xml:space="preserve">признано победителем </w:t>
      </w:r>
      <w:r>
        <w:rPr>
          <w:rFonts w:cs="Times New Roman"/>
          <w:sz w:val="26"/>
          <w:szCs w:val="26"/>
        </w:rPr>
        <w:t>Конкурса</w:t>
      </w:r>
      <w:r w:rsidRPr="001B30E7">
        <w:rPr>
          <w:rFonts w:cs="Times New Roman"/>
          <w:sz w:val="26"/>
          <w:szCs w:val="26"/>
        </w:rPr>
        <w:t>.</w:t>
      </w:r>
    </w:p>
    <w:p w:rsidR="003D0C18" w:rsidRPr="00483B2D" w:rsidRDefault="003D0C18" w:rsidP="003D0C18">
      <w:pPr>
        <w:pStyle w:val="Standarduser"/>
        <w:ind w:firstLine="720"/>
        <w:jc w:val="both"/>
        <w:outlineLvl w:val="1"/>
        <w:rPr>
          <w:rFonts w:cs="Times New Roman"/>
          <w:sz w:val="26"/>
          <w:szCs w:val="26"/>
        </w:rPr>
      </w:pPr>
      <w:r w:rsidRPr="00483B2D">
        <w:rPr>
          <w:rFonts w:cs="Times New Roman"/>
          <w:sz w:val="26"/>
          <w:szCs w:val="26"/>
        </w:rPr>
        <w:t>Согласно пункту 1 части 1 статьи 45 Закона о контрактной системе заказчики в качестве обеспечения заявок, исполнения контрактов, гарантийных обязательств принимают независимые гарантии, выданные банками, соответствующими требованиям, установленным Правительством Российской Федерации, и включенными в перечень, предусмотренный частью 1.2 статьи 45 Закона о контрактной системе.</w:t>
      </w:r>
    </w:p>
    <w:p w:rsidR="003D0C18" w:rsidRPr="00483B2D" w:rsidRDefault="003D0C18" w:rsidP="003D0C18">
      <w:pPr>
        <w:pStyle w:val="Standarduser"/>
        <w:ind w:firstLine="720"/>
        <w:jc w:val="both"/>
        <w:outlineLvl w:val="1"/>
        <w:rPr>
          <w:rFonts w:cs="Times New Roman"/>
          <w:sz w:val="26"/>
          <w:szCs w:val="26"/>
        </w:rPr>
      </w:pPr>
      <w:r w:rsidRPr="00483B2D">
        <w:rPr>
          <w:rFonts w:cs="Times New Roman"/>
          <w:sz w:val="26"/>
          <w:szCs w:val="26"/>
        </w:rPr>
        <w:t>Пунктом 6 части 2 статьи 45 Закона о контрактной системе установлено, что независимая гарантия должна быть безотзывной и должна содержать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rsidR="003D0C18" w:rsidRPr="00483B2D" w:rsidRDefault="003D0C18" w:rsidP="003D0C18">
      <w:pPr>
        <w:pStyle w:val="Standarduser"/>
        <w:ind w:firstLine="720"/>
        <w:jc w:val="both"/>
        <w:outlineLvl w:val="1"/>
        <w:rPr>
          <w:rFonts w:cs="Times New Roman"/>
          <w:sz w:val="26"/>
          <w:szCs w:val="26"/>
        </w:rPr>
      </w:pPr>
      <w:r w:rsidRPr="00483B2D">
        <w:rPr>
          <w:rFonts w:cs="Times New Roman"/>
          <w:sz w:val="26"/>
          <w:szCs w:val="26"/>
        </w:rPr>
        <w:t>Пунктом 2 части 6 статьи 45 Закона о контрактной системе установлено, что основанием для отказа в принятии независимой гарантии заказчиком является несоответствие независимой гарантии требованиям, предусмотренным частями 2, 3 и 8.2 статьи 45 Закона о контрактной системе.</w:t>
      </w:r>
    </w:p>
    <w:p w:rsidR="003D0C18" w:rsidRPr="00483B2D" w:rsidRDefault="003D0C18" w:rsidP="003D0C18">
      <w:pPr>
        <w:pStyle w:val="Standarduser"/>
        <w:ind w:firstLine="720"/>
        <w:jc w:val="both"/>
        <w:outlineLvl w:val="1"/>
        <w:rPr>
          <w:rFonts w:cs="Times New Roman"/>
          <w:sz w:val="26"/>
          <w:szCs w:val="26"/>
        </w:rPr>
      </w:pPr>
      <w:r w:rsidRPr="00483B2D">
        <w:rPr>
          <w:rFonts w:cs="Times New Roman"/>
          <w:sz w:val="26"/>
          <w:szCs w:val="26"/>
        </w:rPr>
        <w:t>В соответствии с частью 1 статьи 51 Закона о контрактной системе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3D0C18" w:rsidRPr="00483B2D" w:rsidRDefault="003D0C18" w:rsidP="003D0C18">
      <w:pPr>
        <w:pStyle w:val="Standarduser"/>
        <w:ind w:firstLine="720"/>
        <w:jc w:val="both"/>
        <w:outlineLvl w:val="1"/>
        <w:rPr>
          <w:rFonts w:cs="Times New Roman"/>
          <w:sz w:val="26"/>
          <w:szCs w:val="26"/>
        </w:rPr>
      </w:pPr>
      <w:r w:rsidRPr="00483B2D">
        <w:rPr>
          <w:rFonts w:cs="Times New Roman"/>
          <w:sz w:val="26"/>
          <w:szCs w:val="26"/>
        </w:rPr>
        <w:t>Согласно части 6 статьи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3D0C18" w:rsidRPr="00483B2D" w:rsidRDefault="003D0C18" w:rsidP="003D0C18">
      <w:pPr>
        <w:pStyle w:val="Standarduser"/>
        <w:ind w:firstLine="720"/>
        <w:jc w:val="both"/>
        <w:outlineLvl w:val="1"/>
        <w:rPr>
          <w:rFonts w:cs="Times New Roman"/>
          <w:sz w:val="26"/>
          <w:szCs w:val="26"/>
        </w:rPr>
      </w:pPr>
      <w:r w:rsidRPr="00483B2D">
        <w:rPr>
          <w:rFonts w:cs="Times New Roman"/>
          <w:sz w:val="26"/>
          <w:szCs w:val="26"/>
        </w:rPr>
        <w:t>1) такой участник закупки считается уклонившимся от заключения контракта;</w:t>
      </w:r>
    </w:p>
    <w:p w:rsidR="003D0C18" w:rsidRPr="00483B2D" w:rsidRDefault="003D0C18" w:rsidP="003D0C18">
      <w:pPr>
        <w:pStyle w:val="Standarduser"/>
        <w:ind w:firstLine="720"/>
        <w:jc w:val="both"/>
        <w:outlineLvl w:val="1"/>
        <w:rPr>
          <w:rFonts w:cs="Times New Roman"/>
          <w:sz w:val="26"/>
          <w:szCs w:val="26"/>
        </w:rPr>
      </w:pPr>
      <w:r w:rsidRPr="00483B2D">
        <w:rPr>
          <w:rFonts w:cs="Times New Roman"/>
          <w:sz w:val="26"/>
          <w:szCs w:val="26"/>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3D0C18" w:rsidRPr="00483B2D" w:rsidRDefault="003D0C18" w:rsidP="003D0C18">
      <w:pPr>
        <w:pStyle w:val="Standarduser"/>
        <w:ind w:firstLine="720"/>
        <w:jc w:val="both"/>
        <w:outlineLvl w:val="1"/>
        <w:rPr>
          <w:rFonts w:cs="Times New Roman"/>
          <w:sz w:val="26"/>
          <w:szCs w:val="26"/>
        </w:rPr>
      </w:pPr>
      <w:r w:rsidRPr="00483B2D">
        <w:rPr>
          <w:rFonts w:cs="Times New Roman"/>
          <w:sz w:val="26"/>
          <w:szCs w:val="26"/>
        </w:rPr>
        <w:t xml:space="preserve">а) формирует с использованием единой информационной системы и подписывает усиленной электронной подписью лица, имеющего право действовать </w:t>
      </w:r>
      <w:r w:rsidRPr="00483B2D">
        <w:rPr>
          <w:rFonts w:cs="Times New Roman"/>
          <w:sz w:val="26"/>
          <w:szCs w:val="26"/>
        </w:rPr>
        <w:lastRenderedPageBreak/>
        <w:t>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3D0C18" w:rsidRPr="00483B2D" w:rsidRDefault="003D0C18" w:rsidP="003D0C18">
      <w:pPr>
        <w:pStyle w:val="Standarduser"/>
        <w:ind w:firstLine="720"/>
        <w:jc w:val="both"/>
        <w:outlineLvl w:val="1"/>
        <w:rPr>
          <w:rFonts w:cs="Times New Roman"/>
          <w:sz w:val="26"/>
          <w:szCs w:val="26"/>
        </w:rPr>
      </w:pPr>
      <w:r w:rsidRPr="00483B2D">
        <w:rPr>
          <w:rFonts w:cs="Times New Roman"/>
          <w:sz w:val="26"/>
          <w:szCs w:val="26"/>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3D0C18" w:rsidRPr="00483B2D" w:rsidRDefault="003D0C18" w:rsidP="003D0C18">
      <w:pPr>
        <w:pStyle w:val="Standarduser"/>
        <w:ind w:firstLine="720"/>
        <w:jc w:val="both"/>
        <w:outlineLvl w:val="1"/>
        <w:rPr>
          <w:rFonts w:cs="Times New Roman"/>
          <w:sz w:val="26"/>
          <w:szCs w:val="26"/>
        </w:rPr>
      </w:pPr>
      <w:r w:rsidRPr="00483B2D">
        <w:rPr>
          <w:rFonts w:cs="Times New Roman"/>
          <w:sz w:val="26"/>
          <w:szCs w:val="26"/>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3D0C18" w:rsidRPr="00483B2D" w:rsidRDefault="003D0C18" w:rsidP="003D0C18">
      <w:pPr>
        <w:pStyle w:val="Standarduser"/>
        <w:ind w:firstLine="720"/>
        <w:jc w:val="both"/>
        <w:outlineLvl w:val="1"/>
        <w:rPr>
          <w:rFonts w:cs="Times New Roman"/>
          <w:sz w:val="26"/>
          <w:szCs w:val="26"/>
        </w:rPr>
      </w:pPr>
      <w:r w:rsidRPr="00483B2D">
        <w:rPr>
          <w:rFonts w:cs="Times New Roman"/>
          <w:sz w:val="26"/>
          <w:szCs w:val="26"/>
        </w:rPr>
        <w:t>В соответствии с пунктом 3 части 6 статьи 45 Закона о контрактной системе основанием для отказа в принятии независимой гарантии заказчиком является несоответствие независимой гарантии требованиям, содержащимся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проекте контракта, который заключается с единственным поставщиком (подрядчиком, исполнителем).</w:t>
      </w:r>
    </w:p>
    <w:p w:rsidR="003D0C18" w:rsidRPr="00483B2D" w:rsidRDefault="003D0C18" w:rsidP="003D0C18">
      <w:pPr>
        <w:pStyle w:val="Standarduser"/>
        <w:ind w:firstLine="720"/>
        <w:jc w:val="both"/>
        <w:outlineLvl w:val="1"/>
        <w:rPr>
          <w:rFonts w:cs="Times New Roman"/>
          <w:sz w:val="26"/>
          <w:szCs w:val="26"/>
        </w:rPr>
      </w:pPr>
      <w:r w:rsidRPr="00483B2D">
        <w:rPr>
          <w:rFonts w:cs="Times New Roman"/>
          <w:sz w:val="26"/>
          <w:szCs w:val="26"/>
        </w:rPr>
        <w:t>Согласно части 11 статьи 45 Закона о контрактной системе банк, выступающий гарантом, не позднее одного рабочего дня, следующего за датой выдачи независимой гарантии, или дня внесения изменений в условия независимой гарантии включает указанные в части 9 статьи 45 Закона о контрактной системе информацию и документы в реестр независимых гарантий, размещенный в единой информационной системе (далее - Реестр) либо в указанные сроки направляет в соответствии с порядком формирования и ведения закрытого реестра независимых гарантий информацию для включения в закрытый реестр независимых гарантий, который не размещается в единой информационной системе и на официальном сайте.</w:t>
      </w:r>
    </w:p>
    <w:p w:rsidR="003D0C18" w:rsidRPr="00483B2D" w:rsidRDefault="003D0C18" w:rsidP="003D0C18">
      <w:pPr>
        <w:pStyle w:val="Standarduser"/>
        <w:ind w:firstLine="720"/>
        <w:jc w:val="both"/>
        <w:outlineLvl w:val="1"/>
        <w:rPr>
          <w:rFonts w:cs="Times New Roman"/>
          <w:sz w:val="26"/>
          <w:szCs w:val="26"/>
        </w:rPr>
      </w:pPr>
      <w:r w:rsidRPr="00483B2D">
        <w:rPr>
          <w:rFonts w:cs="Times New Roman"/>
          <w:sz w:val="26"/>
          <w:szCs w:val="26"/>
        </w:rPr>
        <w:t>В соответствии с пунктом 1 постановления Правительства Российской Федерации от 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утверждены:</w:t>
      </w:r>
    </w:p>
    <w:p w:rsidR="003D0C18" w:rsidRPr="00483B2D" w:rsidRDefault="003D0C18" w:rsidP="003D0C18">
      <w:pPr>
        <w:pStyle w:val="Standarduser"/>
        <w:ind w:firstLine="720"/>
        <w:jc w:val="both"/>
        <w:outlineLvl w:val="1"/>
        <w:rPr>
          <w:rFonts w:cs="Times New Roman"/>
          <w:sz w:val="26"/>
          <w:szCs w:val="26"/>
        </w:rPr>
      </w:pPr>
      <w:r w:rsidRPr="00483B2D">
        <w:rPr>
          <w:rFonts w:cs="Times New Roman"/>
          <w:sz w:val="26"/>
          <w:szCs w:val="26"/>
        </w:rPr>
        <w:t xml:space="preserve">- дополнительные требования к независимой гарантии, используемой для целей Закона </w:t>
      </w:r>
      <w:proofErr w:type="gramStart"/>
      <w:r w:rsidRPr="00483B2D">
        <w:rPr>
          <w:rFonts w:cs="Times New Roman"/>
          <w:sz w:val="26"/>
          <w:szCs w:val="26"/>
        </w:rPr>
        <w:t>о контрактной системы</w:t>
      </w:r>
      <w:proofErr w:type="gramEnd"/>
      <w:r w:rsidRPr="00483B2D">
        <w:rPr>
          <w:rFonts w:cs="Times New Roman"/>
          <w:sz w:val="26"/>
          <w:szCs w:val="26"/>
        </w:rPr>
        <w:t>;</w:t>
      </w:r>
    </w:p>
    <w:p w:rsidR="003D0C18" w:rsidRPr="00483B2D" w:rsidRDefault="003D0C18" w:rsidP="003D0C18">
      <w:pPr>
        <w:pStyle w:val="Standarduser"/>
        <w:ind w:firstLine="720"/>
        <w:jc w:val="both"/>
        <w:outlineLvl w:val="1"/>
        <w:rPr>
          <w:rFonts w:cs="Times New Roman"/>
          <w:sz w:val="26"/>
          <w:szCs w:val="26"/>
        </w:rPr>
      </w:pPr>
      <w:r w:rsidRPr="00483B2D">
        <w:rPr>
          <w:rFonts w:cs="Times New Roman"/>
          <w:sz w:val="26"/>
          <w:szCs w:val="26"/>
        </w:rPr>
        <w:t>- перечень документов, представляемых заказчиком гаранту одновременно с требованием об осуществлении уплаты денежной суммы по независимой гарантии, правила ведения и размещения в ЕИС реестра независимых гарантий;</w:t>
      </w:r>
    </w:p>
    <w:p w:rsidR="003D0C18" w:rsidRPr="00483B2D" w:rsidRDefault="003D0C18" w:rsidP="003D0C18">
      <w:pPr>
        <w:pStyle w:val="Standarduser"/>
        <w:ind w:firstLine="720"/>
        <w:jc w:val="both"/>
        <w:outlineLvl w:val="1"/>
        <w:rPr>
          <w:rFonts w:cs="Times New Roman"/>
          <w:sz w:val="26"/>
          <w:szCs w:val="26"/>
        </w:rPr>
      </w:pPr>
      <w:r w:rsidRPr="00483B2D">
        <w:rPr>
          <w:rFonts w:cs="Times New Roman"/>
          <w:sz w:val="26"/>
          <w:szCs w:val="26"/>
        </w:rPr>
        <w:t>- форма требования об осуществлении уплаты денежной суммы по независимой гарантии;</w:t>
      </w:r>
    </w:p>
    <w:p w:rsidR="003D0C18" w:rsidRPr="00483B2D" w:rsidRDefault="003D0C18" w:rsidP="003D0C18">
      <w:pPr>
        <w:pStyle w:val="Standarduser"/>
        <w:ind w:firstLine="720"/>
        <w:jc w:val="both"/>
        <w:outlineLvl w:val="1"/>
        <w:rPr>
          <w:rFonts w:cs="Times New Roman"/>
          <w:sz w:val="26"/>
          <w:szCs w:val="26"/>
        </w:rPr>
      </w:pPr>
      <w:r w:rsidRPr="00483B2D">
        <w:rPr>
          <w:rFonts w:cs="Times New Roman"/>
          <w:sz w:val="26"/>
          <w:szCs w:val="26"/>
        </w:rPr>
        <w:t>- правила формирования и ведения закрытого реестра независимых гарантий;</w:t>
      </w:r>
    </w:p>
    <w:p w:rsidR="003D0C18" w:rsidRPr="00483B2D" w:rsidRDefault="003D0C18" w:rsidP="003D0C18">
      <w:pPr>
        <w:pStyle w:val="Standarduser"/>
        <w:ind w:firstLine="720"/>
        <w:jc w:val="both"/>
        <w:outlineLvl w:val="1"/>
        <w:rPr>
          <w:rFonts w:cs="Times New Roman"/>
          <w:sz w:val="26"/>
          <w:szCs w:val="26"/>
        </w:rPr>
      </w:pPr>
      <w:r w:rsidRPr="00483B2D">
        <w:rPr>
          <w:rFonts w:cs="Times New Roman"/>
          <w:sz w:val="26"/>
          <w:szCs w:val="26"/>
        </w:rPr>
        <w:t>- типовая форма независимой гарантии, предоставляемой в качестве обеспечения заявки на участие в закупке товара, работы, услуги для обеспечения государственных и муниципальных нужд;</w:t>
      </w:r>
    </w:p>
    <w:p w:rsidR="003D0C18" w:rsidRPr="00483B2D" w:rsidRDefault="003D0C18" w:rsidP="003D0C18">
      <w:pPr>
        <w:pStyle w:val="Standarduser"/>
        <w:ind w:firstLine="720"/>
        <w:jc w:val="both"/>
        <w:outlineLvl w:val="1"/>
        <w:rPr>
          <w:rFonts w:cs="Times New Roman"/>
          <w:sz w:val="26"/>
          <w:szCs w:val="26"/>
        </w:rPr>
      </w:pPr>
      <w:r w:rsidRPr="00483B2D">
        <w:rPr>
          <w:rFonts w:cs="Times New Roman"/>
          <w:sz w:val="26"/>
          <w:szCs w:val="26"/>
        </w:rPr>
        <w:t>- типовая форма независимой гарантии, предоставляемой в качестве обеспечения исполнения контракта (далее - Типовая форма).</w:t>
      </w:r>
    </w:p>
    <w:p w:rsidR="003D0C18" w:rsidRPr="00483B2D" w:rsidRDefault="003D0C18" w:rsidP="003D0C18">
      <w:pPr>
        <w:pStyle w:val="Standarduser"/>
        <w:ind w:firstLine="720"/>
        <w:jc w:val="both"/>
        <w:outlineLvl w:val="1"/>
        <w:rPr>
          <w:sz w:val="26"/>
          <w:szCs w:val="26"/>
        </w:rPr>
      </w:pPr>
      <w:r w:rsidRPr="00483B2D">
        <w:rPr>
          <w:rFonts w:cs="Times New Roman"/>
          <w:sz w:val="26"/>
          <w:szCs w:val="26"/>
        </w:rPr>
        <w:t xml:space="preserve">Оператором электронной площадки сформирована карточка контракта, что в </w:t>
      </w:r>
      <w:r w:rsidRPr="00483B2D">
        <w:rPr>
          <w:rFonts w:cs="Times New Roman"/>
          <w:sz w:val="26"/>
          <w:szCs w:val="26"/>
        </w:rPr>
        <w:lastRenderedPageBreak/>
        <w:t xml:space="preserve">свою очередь обеспечило возможность Заказчику направить </w:t>
      </w:r>
      <w:r>
        <w:rPr>
          <w:rFonts w:cs="Times New Roman"/>
          <w:sz w:val="26"/>
          <w:szCs w:val="26"/>
        </w:rPr>
        <w:t>13.03</w:t>
      </w:r>
      <w:r w:rsidRPr="00483B2D">
        <w:rPr>
          <w:rFonts w:cs="Times New Roman"/>
          <w:sz w:val="26"/>
          <w:szCs w:val="26"/>
        </w:rPr>
        <w:t>.2025 Участнику</w:t>
      </w:r>
      <w:r w:rsidRPr="00483B2D">
        <w:rPr>
          <w:rFonts w:cs="Times New Roman"/>
          <w:bCs/>
          <w:sz w:val="26"/>
          <w:szCs w:val="26"/>
        </w:rPr>
        <w:t xml:space="preserve"> </w:t>
      </w:r>
      <w:r w:rsidRPr="00483B2D">
        <w:rPr>
          <w:rFonts w:cs="Times New Roman"/>
          <w:sz w:val="26"/>
          <w:szCs w:val="26"/>
        </w:rPr>
        <w:t>проект контракта</w:t>
      </w:r>
      <w:r w:rsidRPr="00483B2D">
        <w:rPr>
          <w:sz w:val="26"/>
          <w:szCs w:val="26"/>
        </w:rPr>
        <w:t>.</w:t>
      </w:r>
    </w:p>
    <w:p w:rsidR="003D0C18" w:rsidRDefault="003D0C18" w:rsidP="003D0C18">
      <w:pPr>
        <w:pStyle w:val="Standarduser"/>
        <w:spacing w:line="252" w:lineRule="auto"/>
        <w:ind w:firstLine="709"/>
        <w:jc w:val="both"/>
        <w:outlineLvl w:val="1"/>
        <w:rPr>
          <w:sz w:val="26"/>
          <w:szCs w:val="26"/>
        </w:rPr>
      </w:pPr>
      <w:r>
        <w:rPr>
          <w:sz w:val="26"/>
          <w:szCs w:val="26"/>
        </w:rPr>
        <w:t>19</w:t>
      </w:r>
      <w:r>
        <w:rPr>
          <w:sz w:val="26"/>
          <w:szCs w:val="26"/>
        </w:rPr>
        <w:t>.03</w:t>
      </w:r>
      <w:r w:rsidRPr="00483B2D">
        <w:rPr>
          <w:sz w:val="26"/>
          <w:szCs w:val="26"/>
        </w:rPr>
        <w:t>.2025 Участником подпи</w:t>
      </w:r>
      <w:r w:rsidR="00173926">
        <w:rPr>
          <w:sz w:val="26"/>
          <w:szCs w:val="26"/>
        </w:rPr>
        <w:t>сан проект контракта и представлено обеспечения исполнения контракта в виде независимой гарантии от 17.03.2025 № 9991-4</w:t>
      </w:r>
      <w:r w:rsidR="00173926">
        <w:rPr>
          <w:sz w:val="26"/>
          <w:szCs w:val="26"/>
          <w:lang w:val="en-US"/>
        </w:rPr>
        <w:t>S</w:t>
      </w:r>
      <w:r w:rsidR="00173926" w:rsidRPr="00173926">
        <w:rPr>
          <w:sz w:val="26"/>
          <w:szCs w:val="26"/>
        </w:rPr>
        <w:t>1/1971090</w:t>
      </w:r>
      <w:r w:rsidR="00173926">
        <w:rPr>
          <w:sz w:val="26"/>
          <w:szCs w:val="26"/>
        </w:rPr>
        <w:t xml:space="preserve">, выданной ПАО «Банк </w:t>
      </w:r>
      <w:proofErr w:type="spellStart"/>
      <w:r w:rsidR="00173926">
        <w:rPr>
          <w:sz w:val="26"/>
          <w:szCs w:val="26"/>
        </w:rPr>
        <w:t>Уралсиб</w:t>
      </w:r>
      <w:proofErr w:type="spellEnd"/>
      <w:r w:rsidR="00173926">
        <w:rPr>
          <w:sz w:val="26"/>
          <w:szCs w:val="26"/>
        </w:rPr>
        <w:t>» на сумму 2 375 671,55 рублей.</w:t>
      </w:r>
    </w:p>
    <w:p w:rsidR="00173926" w:rsidRDefault="00173926" w:rsidP="003D0C18">
      <w:pPr>
        <w:pStyle w:val="Standarduser"/>
        <w:spacing w:line="252" w:lineRule="auto"/>
        <w:ind w:firstLine="709"/>
        <w:jc w:val="both"/>
        <w:outlineLvl w:val="1"/>
        <w:rPr>
          <w:sz w:val="26"/>
          <w:szCs w:val="26"/>
          <w:shd w:val="clear" w:color="auto" w:fill="FFFFFF"/>
        </w:rPr>
      </w:pPr>
      <w:r>
        <w:rPr>
          <w:sz w:val="26"/>
          <w:szCs w:val="26"/>
        </w:rPr>
        <w:t xml:space="preserve">Вместе с тем, установлено, что цена контракта, предложенная Участником на 25 % ниже </w:t>
      </w:r>
      <w:r w:rsidRPr="001B30E7">
        <w:rPr>
          <w:sz w:val="26"/>
          <w:szCs w:val="26"/>
          <w:shd w:val="clear" w:color="auto" w:fill="FFFFFF"/>
        </w:rPr>
        <w:t>начальной (максимальн</w:t>
      </w:r>
      <w:r>
        <w:rPr>
          <w:sz w:val="26"/>
          <w:szCs w:val="26"/>
          <w:shd w:val="clear" w:color="auto" w:fill="FFFFFF"/>
        </w:rPr>
        <w:t>ой) цены контракта</w:t>
      </w:r>
      <w:r>
        <w:rPr>
          <w:sz w:val="26"/>
          <w:szCs w:val="26"/>
          <w:shd w:val="clear" w:color="auto" w:fill="FFFFFF"/>
        </w:rPr>
        <w:t>.</w:t>
      </w:r>
    </w:p>
    <w:p w:rsidR="00173926" w:rsidRPr="00483B2D" w:rsidRDefault="00173926" w:rsidP="00173926">
      <w:pPr>
        <w:pStyle w:val="Standarduser"/>
        <w:spacing w:line="252" w:lineRule="auto"/>
        <w:ind w:firstLine="709"/>
        <w:jc w:val="both"/>
        <w:outlineLvl w:val="1"/>
        <w:rPr>
          <w:rFonts w:cs="Times New Roman"/>
          <w:sz w:val="26"/>
          <w:szCs w:val="26"/>
        </w:rPr>
      </w:pPr>
      <w:r>
        <w:rPr>
          <w:sz w:val="26"/>
          <w:szCs w:val="26"/>
          <w:shd w:val="clear" w:color="auto" w:fill="FFFFFF"/>
        </w:rPr>
        <w:t>Таким образом, сумма независимой гарантии, представленной Участником в качестве обеспечения контракта не соответствует требованиям извещения о проведении Конкурса.</w:t>
      </w:r>
    </w:p>
    <w:p w:rsidR="003D0C18" w:rsidRDefault="003D0C18" w:rsidP="003D0C18">
      <w:pPr>
        <w:pStyle w:val="Standarduser"/>
        <w:ind w:firstLine="720"/>
        <w:jc w:val="both"/>
        <w:outlineLvl w:val="1"/>
        <w:rPr>
          <w:sz w:val="26"/>
          <w:szCs w:val="26"/>
        </w:rPr>
      </w:pPr>
      <w:r w:rsidRPr="00483B2D">
        <w:rPr>
          <w:sz w:val="26"/>
          <w:szCs w:val="26"/>
        </w:rPr>
        <w:t xml:space="preserve">На основании изложенного, </w:t>
      </w:r>
      <w:r w:rsidR="00173926">
        <w:rPr>
          <w:sz w:val="26"/>
          <w:szCs w:val="26"/>
        </w:rPr>
        <w:t>2</w:t>
      </w:r>
      <w:r>
        <w:rPr>
          <w:sz w:val="26"/>
          <w:szCs w:val="26"/>
        </w:rPr>
        <w:t>0.03</w:t>
      </w:r>
      <w:r w:rsidRPr="00483B2D">
        <w:rPr>
          <w:sz w:val="26"/>
          <w:szCs w:val="26"/>
        </w:rPr>
        <w:t>.2025 Заказчиком размещен Протокол признания Участника уклонившимся от заключения ко</w:t>
      </w:r>
      <w:r>
        <w:rPr>
          <w:sz w:val="26"/>
          <w:szCs w:val="26"/>
        </w:rPr>
        <w:t>нтракта.</w:t>
      </w:r>
    </w:p>
    <w:p w:rsidR="003D0C18" w:rsidRPr="00D53084" w:rsidRDefault="003D0C18" w:rsidP="003D0C18">
      <w:pPr>
        <w:pStyle w:val="Standarduser"/>
        <w:ind w:firstLine="720"/>
        <w:jc w:val="both"/>
        <w:outlineLvl w:val="1"/>
        <w:rPr>
          <w:rFonts w:cs="Times New Roman"/>
          <w:sz w:val="26"/>
          <w:szCs w:val="26"/>
        </w:rPr>
      </w:pPr>
      <w:r w:rsidRPr="00D53084">
        <w:rPr>
          <w:rFonts w:cs="Times New Roman"/>
          <w:sz w:val="26"/>
          <w:szCs w:val="26"/>
        </w:rPr>
        <w:t>Согласно подпункту «б» пункта 14 Правил орган контроля принимает решение об отказе во включении информации об участнике закупки в Реестр, если в результате проведения проверок участником закупки в срок до признания его в соответствии с Законом о контрактной системе уклонившимся от заключения контракта осуществлены действия, свидетельствующие об отсутствии намерения уклониться от заключения контракта.</w:t>
      </w:r>
    </w:p>
    <w:p w:rsidR="003D0C18" w:rsidRDefault="003D0C18" w:rsidP="003D0C18">
      <w:pPr>
        <w:pStyle w:val="Standarduser"/>
        <w:ind w:firstLine="720"/>
        <w:jc w:val="both"/>
        <w:outlineLvl w:val="1"/>
        <w:rPr>
          <w:rFonts w:cs="Times New Roman"/>
          <w:sz w:val="26"/>
          <w:szCs w:val="26"/>
        </w:rPr>
      </w:pPr>
      <w:r>
        <w:rPr>
          <w:rFonts w:cs="Times New Roman"/>
          <w:sz w:val="26"/>
          <w:szCs w:val="26"/>
        </w:rPr>
        <w:t>При этом уклонение от заключения государственного контракта может выражаться как в совершении целенаправленных (умышленных) действий                         или бездействия, осуществленных с указанной целью, так и в их совершении                                по неосторожности, когда участник открытого аукциона по небрежности                        не принимает необходимых мер по соблюдению норм и правил, необходимых для заключения контрактов, то есть создает условия, влекущие невозможность подписания контракта.</w:t>
      </w:r>
    </w:p>
    <w:p w:rsidR="003D0C18" w:rsidRDefault="003D0C18" w:rsidP="003D0C18">
      <w:pPr>
        <w:pStyle w:val="Standarduser"/>
        <w:ind w:firstLine="720"/>
        <w:jc w:val="both"/>
        <w:outlineLvl w:val="1"/>
        <w:rPr>
          <w:rFonts w:cs="Times New Roman"/>
          <w:sz w:val="26"/>
          <w:szCs w:val="26"/>
        </w:rPr>
      </w:pPr>
      <w:r>
        <w:rPr>
          <w:rFonts w:cs="Times New Roman"/>
          <w:sz w:val="26"/>
          <w:szCs w:val="26"/>
        </w:rPr>
        <w:t>В соответствии с частью 2 статьи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контракта.</w:t>
      </w:r>
    </w:p>
    <w:p w:rsidR="003D0C18" w:rsidRDefault="003D0C18" w:rsidP="003D0C18">
      <w:pPr>
        <w:pStyle w:val="Standarduser"/>
        <w:ind w:firstLine="720"/>
        <w:jc w:val="both"/>
        <w:outlineLvl w:val="1"/>
      </w:pPr>
      <w:r>
        <w:rPr>
          <w:rFonts w:cs="Times New Roman"/>
          <w:sz w:val="26"/>
          <w:szCs w:val="26"/>
        </w:rPr>
        <w:t>Принимая во внимание обстоятельства дела, Комиссия не усматривает признаки недобросовестного поведения участника закупки, направленного на уклонение от исполнения взятых на себя обязательств, а также на срыв вышеуказанной закупки.</w:t>
      </w:r>
    </w:p>
    <w:p w:rsidR="003D0C18" w:rsidRDefault="003D0C18" w:rsidP="003D0C18">
      <w:pPr>
        <w:pStyle w:val="Standarduser"/>
        <w:ind w:firstLine="710"/>
        <w:jc w:val="both"/>
        <w:outlineLvl w:val="1"/>
        <w:rPr>
          <w:rFonts w:cs="Times New Roman"/>
          <w:sz w:val="26"/>
          <w:szCs w:val="26"/>
        </w:rPr>
      </w:pPr>
      <w:r>
        <w:rPr>
          <w:rFonts w:cs="Times New Roman"/>
          <w:sz w:val="26"/>
          <w:szCs w:val="26"/>
        </w:rPr>
        <w:t>С учетом изложенного Комиссия, руководствуясь статьями 37, 45, 51, 96, 104 Закона о контрактной системе, Правилами ведения реестра</w:t>
      </w:r>
    </w:p>
    <w:p w:rsidR="003D0C18" w:rsidRDefault="003D0C18" w:rsidP="003D0C18">
      <w:pPr>
        <w:pStyle w:val="1"/>
        <w:tabs>
          <w:tab w:val="left" w:pos="7545"/>
        </w:tabs>
        <w:spacing w:before="0" w:after="0" w:line="240" w:lineRule="auto"/>
        <w:rPr>
          <w:rStyle w:val="10"/>
          <w:rFonts w:eastAsia="Courier New"/>
          <w:b/>
          <w:color w:val="000000"/>
          <w:lang w:eastAsia="ru-RU" w:bidi="ar-SA"/>
        </w:rPr>
      </w:pPr>
    </w:p>
    <w:p w:rsidR="003D0C18" w:rsidRDefault="003D0C18" w:rsidP="003D0C18">
      <w:pPr>
        <w:pStyle w:val="1"/>
        <w:spacing w:before="0" w:after="0" w:line="240" w:lineRule="auto"/>
        <w:jc w:val="center"/>
      </w:pPr>
      <w:r>
        <w:rPr>
          <w:rStyle w:val="10"/>
          <w:rFonts w:eastAsia="Courier New"/>
          <w:b/>
          <w:color w:val="000000"/>
          <w:lang w:eastAsia="ru-RU" w:bidi="ar-SA"/>
        </w:rPr>
        <w:t>РЕШИЛА:</w:t>
      </w:r>
    </w:p>
    <w:p w:rsidR="003D0C18" w:rsidRPr="00464C42" w:rsidRDefault="003D0C18" w:rsidP="003D0C18">
      <w:pPr>
        <w:pStyle w:val="1"/>
        <w:spacing w:before="0" w:after="0" w:line="240" w:lineRule="auto"/>
        <w:jc w:val="center"/>
        <w:rPr>
          <w:sz w:val="24"/>
          <w:szCs w:val="24"/>
        </w:rPr>
      </w:pPr>
    </w:p>
    <w:p w:rsidR="003D0C18" w:rsidRPr="00483B2D" w:rsidRDefault="003D0C18" w:rsidP="003D0C18">
      <w:pPr>
        <w:pStyle w:val="Standarduser"/>
        <w:tabs>
          <w:tab w:val="left" w:pos="1134"/>
        </w:tabs>
        <w:ind w:firstLine="710"/>
        <w:jc w:val="both"/>
        <w:rPr>
          <w:iCs/>
          <w:sz w:val="26"/>
          <w:szCs w:val="26"/>
        </w:rPr>
      </w:pPr>
      <w:r>
        <w:rPr>
          <w:rFonts w:cs="Times New Roman"/>
          <w:bCs/>
          <w:sz w:val="26"/>
          <w:szCs w:val="26"/>
        </w:rPr>
        <w:t xml:space="preserve">Сведения, представленные в отношении </w:t>
      </w:r>
      <w:r w:rsidRPr="00D5134F">
        <w:rPr>
          <w:bCs/>
          <w:sz w:val="26"/>
          <w:szCs w:val="26"/>
        </w:rPr>
        <w:t>ООО «</w:t>
      </w:r>
      <w:r w:rsidR="00173926">
        <w:rPr>
          <w:bCs/>
          <w:sz w:val="26"/>
          <w:szCs w:val="26"/>
        </w:rPr>
        <w:t>УРАЛТРАНСБЛОК</w:t>
      </w:r>
      <w:r w:rsidRPr="00D5134F">
        <w:rPr>
          <w:bCs/>
          <w:sz w:val="26"/>
          <w:szCs w:val="26"/>
        </w:rPr>
        <w:t>»</w:t>
      </w:r>
      <w:r>
        <w:rPr>
          <w:rFonts w:cs="Times New Roman"/>
          <w:bCs/>
          <w:sz w:val="26"/>
          <w:szCs w:val="26"/>
        </w:rPr>
        <w:t xml:space="preserve"> (</w:t>
      </w:r>
      <w:r w:rsidR="00173926" w:rsidRPr="00173926">
        <w:t>ОГРН: 1036604382430, Дата присвоения ОГРН: 29.01.2003, ИНН: 6672148070, КПП: 667001001</w:t>
      </w:r>
      <w:r>
        <w:rPr>
          <w:iCs/>
          <w:sz w:val="26"/>
          <w:szCs w:val="26"/>
        </w:rPr>
        <w:t xml:space="preserve">) </w:t>
      </w:r>
      <w:r>
        <w:rPr>
          <w:rFonts w:cs="Times New Roman"/>
          <w:bCs/>
          <w:sz w:val="26"/>
          <w:szCs w:val="26"/>
        </w:rPr>
        <w:t>в реестр недобросовестных поставщиков не включать.</w:t>
      </w:r>
    </w:p>
    <w:p w:rsidR="003D0C18" w:rsidRDefault="003D0C18" w:rsidP="003D0C18">
      <w:pPr>
        <w:pStyle w:val="Standarduser"/>
        <w:tabs>
          <w:tab w:val="left" w:pos="1134"/>
        </w:tabs>
        <w:ind w:firstLine="709"/>
        <w:jc w:val="both"/>
        <w:rPr>
          <w:rFonts w:cs="Times New Roman"/>
          <w:sz w:val="26"/>
          <w:szCs w:val="26"/>
          <w:shd w:val="clear" w:color="auto" w:fill="FFFFFF"/>
        </w:rPr>
      </w:pPr>
    </w:p>
    <w:p w:rsidR="003D0C18" w:rsidRDefault="003D0C18" w:rsidP="003D0C18">
      <w:pPr>
        <w:pStyle w:val="Standarduser"/>
        <w:tabs>
          <w:tab w:val="left" w:pos="1134"/>
        </w:tabs>
        <w:ind w:firstLine="709"/>
        <w:jc w:val="both"/>
        <w:rPr>
          <w:rFonts w:cs="Times New Roman"/>
          <w:sz w:val="26"/>
          <w:szCs w:val="26"/>
          <w:shd w:val="clear" w:color="auto" w:fill="FFFFFF"/>
        </w:rPr>
      </w:pPr>
      <w:r>
        <w:rPr>
          <w:rFonts w:cs="Times New Roman"/>
          <w:sz w:val="26"/>
          <w:szCs w:val="26"/>
          <w:shd w:val="clear" w:color="auto" w:fill="FFFFFF"/>
        </w:rPr>
        <w:t>Настоящее решение может быть обжаловано в судебном порядке в течение трех месяцев со дня принятия.</w:t>
      </w:r>
    </w:p>
    <w:p w:rsidR="003D0C18" w:rsidRDefault="003D0C18" w:rsidP="003D0C18">
      <w:pPr>
        <w:pStyle w:val="Standard"/>
        <w:jc w:val="both"/>
        <w:rPr>
          <w:sz w:val="20"/>
          <w:szCs w:val="20"/>
        </w:rPr>
      </w:pPr>
    </w:p>
    <w:p w:rsidR="003D0C18" w:rsidRDefault="003D0C18" w:rsidP="003D0C18">
      <w:pPr>
        <w:pStyle w:val="Standard"/>
        <w:jc w:val="both"/>
        <w:rPr>
          <w:sz w:val="20"/>
          <w:szCs w:val="20"/>
        </w:rPr>
      </w:pPr>
    </w:p>
    <w:p w:rsidR="003D0C18" w:rsidRDefault="003D0C18" w:rsidP="003D0C18">
      <w:pPr>
        <w:pStyle w:val="Standarduser"/>
        <w:ind w:firstLine="720"/>
        <w:jc w:val="both"/>
        <w:outlineLvl w:val="1"/>
      </w:pPr>
    </w:p>
    <w:p w:rsidR="00D14522" w:rsidRDefault="00D14522"/>
    <w:sectPr w:rsidR="00D14522" w:rsidSect="00173926">
      <w:headerReference w:type="default" r:id="rId5"/>
      <w:pgSz w:w="11906" w:h="16838"/>
      <w:pgMar w:top="1134" w:right="850" w:bottom="568" w:left="1701" w:header="720" w:footer="798"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Liberation Mono"/>
    <w:panose1 w:val="00000400000000000000"/>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22CD" w:rsidRDefault="00C375FC">
    <w:pPr>
      <w:pStyle w:val="a4"/>
      <w:jc w:val="center"/>
      <w:rPr>
        <w:sz w:val="26"/>
        <w:szCs w:val="26"/>
      </w:rPr>
    </w:pPr>
    <w:r>
      <w:rPr>
        <w:sz w:val="26"/>
        <w:szCs w:val="26"/>
      </w:rPr>
      <w:fldChar w:fldCharType="begin"/>
    </w:r>
    <w:r>
      <w:rPr>
        <w:sz w:val="26"/>
        <w:szCs w:val="26"/>
      </w:rPr>
      <w:instrText xml:space="preserve"> PAGE </w:instrText>
    </w:r>
    <w:r>
      <w:rPr>
        <w:sz w:val="26"/>
        <w:szCs w:val="26"/>
      </w:rPr>
      <w:fldChar w:fldCharType="separate"/>
    </w:r>
    <w:r>
      <w:rPr>
        <w:noProof/>
        <w:sz w:val="26"/>
        <w:szCs w:val="26"/>
      </w:rPr>
      <w:t>4</w:t>
    </w:r>
    <w:r>
      <w:rPr>
        <w:sz w:val="26"/>
        <w:szCs w:val="2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C18"/>
    <w:rsid w:val="00173926"/>
    <w:rsid w:val="003D0C18"/>
    <w:rsid w:val="00C375FC"/>
    <w:rsid w:val="00D145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F59B5E-3052-423F-A3F5-53A636198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0C18"/>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3D0C18"/>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TableContents">
    <w:name w:val="Table Contents"/>
    <w:basedOn w:val="Standard"/>
    <w:rsid w:val="003D0C18"/>
    <w:pPr>
      <w:suppressLineNumbers/>
    </w:pPr>
  </w:style>
  <w:style w:type="paragraph" w:customStyle="1" w:styleId="Standarduser">
    <w:name w:val="Standard (user)"/>
    <w:rsid w:val="003D0C18"/>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a3">
    <w:name w:val="Normal (Web)"/>
    <w:basedOn w:val="Standarduser"/>
    <w:rsid w:val="003D0C18"/>
    <w:pPr>
      <w:widowControl/>
      <w:spacing w:before="100" w:after="119"/>
    </w:pPr>
    <w:rPr>
      <w:rFonts w:cs="Times New Roman"/>
    </w:rPr>
  </w:style>
  <w:style w:type="paragraph" w:customStyle="1" w:styleId="Textbodyuser">
    <w:name w:val="Text body (user)"/>
    <w:basedOn w:val="Standarduser"/>
    <w:rsid w:val="003D0C18"/>
    <w:pPr>
      <w:spacing w:after="120"/>
    </w:pPr>
  </w:style>
  <w:style w:type="paragraph" w:customStyle="1" w:styleId="1">
    <w:name w:val="Заголовок №1"/>
    <w:basedOn w:val="Standarduser"/>
    <w:rsid w:val="003D0C18"/>
    <w:pPr>
      <w:shd w:val="clear" w:color="auto" w:fill="FFFFFF"/>
      <w:spacing w:before="480" w:after="480" w:line="240" w:lineRule="atLeast"/>
      <w:outlineLvl w:val="0"/>
    </w:pPr>
    <w:rPr>
      <w:rFonts w:eastAsia="Times New Roman" w:cs="Times New Roman"/>
      <w:sz w:val="26"/>
      <w:szCs w:val="26"/>
    </w:rPr>
  </w:style>
  <w:style w:type="paragraph" w:styleId="a4">
    <w:name w:val="header"/>
    <w:basedOn w:val="a"/>
    <w:link w:val="a5"/>
    <w:rsid w:val="003D0C18"/>
    <w:pPr>
      <w:suppressLineNumbers/>
      <w:tabs>
        <w:tab w:val="center" w:pos="4677"/>
        <w:tab w:val="right" w:pos="9355"/>
      </w:tabs>
    </w:pPr>
  </w:style>
  <w:style w:type="character" w:customStyle="1" w:styleId="a5">
    <w:name w:val="Верхний колонтитул Знак"/>
    <w:basedOn w:val="a0"/>
    <w:link w:val="a4"/>
    <w:rsid w:val="003D0C18"/>
    <w:rPr>
      <w:rFonts w:ascii="Times New Roman" w:eastAsia="SimSun" w:hAnsi="Times New Roman" w:cs="Mangal"/>
      <w:kern w:val="3"/>
      <w:sz w:val="24"/>
      <w:szCs w:val="24"/>
      <w:lang w:eastAsia="zh-CN" w:bidi="hi-IN"/>
    </w:rPr>
  </w:style>
  <w:style w:type="character" w:customStyle="1" w:styleId="a6">
    <w:name w:val="Основной текст Знак"/>
    <w:rsid w:val="003D0C18"/>
    <w:rPr>
      <w:rFonts w:ascii="Times New Roman" w:eastAsia="Times New Roman" w:hAnsi="Times New Roman" w:cs="Times New Roman"/>
      <w:sz w:val="26"/>
      <w:shd w:val="clear" w:color="auto" w:fill="FFFFFF"/>
    </w:rPr>
  </w:style>
  <w:style w:type="character" w:customStyle="1" w:styleId="10">
    <w:name w:val="Заголовок №1_"/>
    <w:rsid w:val="003D0C18"/>
    <w:rPr>
      <w:rFonts w:ascii="Times New Roman" w:eastAsia="Times New Roman" w:hAnsi="Times New Roman" w:cs="Times New Roman"/>
      <w:sz w:val="26"/>
      <w:shd w:val="clear" w:color="auto" w:fill="FFFFFF"/>
    </w:rPr>
  </w:style>
  <w:style w:type="character" w:styleId="a7">
    <w:name w:val="Hyperlink"/>
    <w:basedOn w:val="a0"/>
    <w:uiPriority w:val="99"/>
    <w:unhideWhenUsed/>
    <w:rsid w:val="00C375F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hyperlink" Target="mailto:scatman2002@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1654</Words>
  <Characters>9433</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Кочетов Степан Сергеевич</dc:creator>
  <cp:keywords/>
  <dc:description/>
  <cp:lastModifiedBy>Кочетов Степан Сергеевич</cp:lastModifiedBy>
  <cp:revision>2</cp:revision>
  <dcterms:created xsi:type="dcterms:W3CDTF">2025-11-12T07:23:00Z</dcterms:created>
  <dcterms:modified xsi:type="dcterms:W3CDTF">2025-11-12T07:41:00Z</dcterms:modified>
</cp:coreProperties>
</file>