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07CB" w:rsidRPr="00F47E1A" w:rsidRDefault="00450C35" w:rsidP="00A06674">
      <w:pPr>
        <w:ind w:left="-142" w:right="-143"/>
        <w:rPr>
          <w:b/>
          <w:sz w:val="22"/>
          <w:szCs w:val="22"/>
        </w:rPr>
      </w:pPr>
      <w:r w:rsidRPr="00F47E1A">
        <w:rPr>
          <w:b/>
          <w:noProof/>
          <w:sz w:val="22"/>
          <w:szCs w:val="22"/>
          <w:lang w:eastAsia="ru-RU"/>
        </w:rPr>
        <w:drawing>
          <wp:anchor distT="0" distB="0" distL="114935" distR="114935" simplePos="0" relativeHeight="251657216" behindDoc="0" locked="0" layoutInCell="0" allowOverlap="1">
            <wp:simplePos x="0" y="0"/>
            <wp:positionH relativeFrom="column">
              <wp:posOffset>2791460</wp:posOffset>
            </wp:positionH>
            <wp:positionV relativeFrom="paragraph">
              <wp:posOffset>635</wp:posOffset>
            </wp:positionV>
            <wp:extent cx="593090" cy="66929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a:stretch>
                      <a:fillRect/>
                    </a:stretch>
                  </pic:blipFill>
                  <pic:spPr bwMode="auto">
                    <a:xfrm>
                      <a:off x="0" y="0"/>
                      <a:ext cx="593090" cy="669290"/>
                    </a:xfrm>
                    <a:prstGeom prst="rect">
                      <a:avLst/>
                    </a:prstGeom>
                  </pic:spPr>
                </pic:pic>
              </a:graphicData>
            </a:graphic>
          </wp:anchor>
        </w:drawing>
      </w:r>
    </w:p>
    <w:p w:rsidR="001A07CB" w:rsidRPr="00F47E1A" w:rsidRDefault="00450C35" w:rsidP="00A06674">
      <w:pPr>
        <w:tabs>
          <w:tab w:val="left" w:pos="4530"/>
        </w:tabs>
        <w:ind w:left="-142" w:right="-143" w:firstLine="709"/>
        <w:jc w:val="center"/>
        <w:rPr>
          <w:b/>
          <w:sz w:val="22"/>
          <w:szCs w:val="22"/>
        </w:rPr>
      </w:pPr>
      <w:r w:rsidRPr="00F47E1A">
        <w:rPr>
          <w:b/>
          <w:sz w:val="22"/>
          <w:szCs w:val="22"/>
        </w:rPr>
        <w:t>ФЕДЕРАЛЬНАЯ АНТИМОНОПОЛЬНАЯ СЛУЖБА</w:t>
      </w:r>
    </w:p>
    <w:p w:rsidR="001A07CB" w:rsidRPr="00F47E1A" w:rsidRDefault="00450C35" w:rsidP="00A06674">
      <w:pPr>
        <w:ind w:left="-142" w:right="-143" w:firstLine="709"/>
        <w:jc w:val="center"/>
        <w:rPr>
          <w:b/>
          <w:sz w:val="22"/>
          <w:szCs w:val="22"/>
        </w:rPr>
      </w:pPr>
      <w:r w:rsidRPr="00F47E1A">
        <w:rPr>
          <w:b/>
          <w:sz w:val="22"/>
          <w:szCs w:val="22"/>
        </w:rPr>
        <w:t>УПРАВЛЕНИЕ ПО РЕСПУБЛИКЕ САХА (ЯКУТИЯ)</w:t>
      </w:r>
    </w:p>
    <w:p w:rsidR="001A07CB" w:rsidRPr="00F47E1A" w:rsidRDefault="001A07CB" w:rsidP="00A06674">
      <w:pPr>
        <w:ind w:left="-142" w:right="-143" w:firstLine="709"/>
        <w:rPr>
          <w:sz w:val="22"/>
          <w:szCs w:val="22"/>
        </w:rPr>
      </w:pPr>
    </w:p>
    <w:p w:rsidR="001A07CB" w:rsidRPr="008347F9" w:rsidRDefault="00450C35" w:rsidP="00A06674">
      <w:pPr>
        <w:ind w:left="-142" w:right="-143" w:firstLine="709"/>
        <w:jc w:val="center"/>
        <w:rPr>
          <w:b/>
        </w:rPr>
      </w:pPr>
      <w:r w:rsidRPr="008347F9">
        <w:rPr>
          <w:b/>
        </w:rPr>
        <w:t>Р Е Ш Е Н И Е</w:t>
      </w:r>
    </w:p>
    <w:p w:rsidR="001A07CB" w:rsidRPr="008347F9" w:rsidRDefault="00450C35" w:rsidP="00A06674">
      <w:pPr>
        <w:ind w:left="-142" w:right="-143" w:firstLine="709"/>
        <w:jc w:val="center"/>
      </w:pPr>
      <w:r w:rsidRPr="008347F9">
        <w:t xml:space="preserve">по делу № </w:t>
      </w:r>
      <w:r w:rsidR="009A7800" w:rsidRPr="009A7800">
        <w:t>014/06/104-1563/2026</w:t>
      </w:r>
    </w:p>
    <w:p w:rsidR="001A07CB" w:rsidRPr="008347F9" w:rsidRDefault="00450C35" w:rsidP="00A06674">
      <w:pPr>
        <w:ind w:left="-142" w:right="-143" w:firstLine="709"/>
        <w:jc w:val="center"/>
      </w:pPr>
      <w:r w:rsidRPr="008347F9">
        <w:t>о рассмотрении сведений об уклонении участника закупки от заключения контракта</w:t>
      </w:r>
    </w:p>
    <w:p w:rsidR="001A07CB" w:rsidRPr="008347F9" w:rsidRDefault="00450C35" w:rsidP="00A06674">
      <w:pPr>
        <w:tabs>
          <w:tab w:val="left" w:pos="5387"/>
        </w:tabs>
        <w:ind w:right="-143" w:firstLine="567"/>
        <w:jc w:val="right"/>
      </w:pPr>
      <w:r w:rsidRPr="008347F9">
        <w:t xml:space="preserve"> </w:t>
      </w:r>
    </w:p>
    <w:p w:rsidR="001A07CB" w:rsidRPr="008347F9" w:rsidRDefault="00450C35" w:rsidP="00A06674">
      <w:pPr>
        <w:tabs>
          <w:tab w:val="left" w:pos="5387"/>
        </w:tabs>
        <w:ind w:left="-142" w:right="-1"/>
        <w:jc w:val="both"/>
      </w:pPr>
      <w:r w:rsidRPr="008347F9">
        <w:t xml:space="preserve">  г. Якутск                                                                                                   </w:t>
      </w:r>
      <w:r w:rsidR="003170CC" w:rsidRPr="008347F9">
        <w:t xml:space="preserve">     </w:t>
      </w:r>
      <w:r w:rsidR="009A7800">
        <w:t xml:space="preserve">        </w:t>
      </w:r>
      <w:r w:rsidR="005E781A" w:rsidRPr="008347F9">
        <w:t>24</w:t>
      </w:r>
      <w:r w:rsidR="00AD5DD3" w:rsidRPr="008347F9">
        <w:t xml:space="preserve"> </w:t>
      </w:r>
      <w:r w:rsidR="005E781A" w:rsidRPr="008347F9">
        <w:t>сентября</w:t>
      </w:r>
      <w:r w:rsidR="004845AB" w:rsidRPr="008347F9">
        <w:t xml:space="preserve"> 2026</w:t>
      </w:r>
      <w:r w:rsidRPr="008347F9">
        <w:t xml:space="preserve"> года    </w:t>
      </w:r>
    </w:p>
    <w:p w:rsidR="001A07CB" w:rsidRPr="008347F9" w:rsidRDefault="001A07CB" w:rsidP="00A06674">
      <w:pPr>
        <w:tabs>
          <w:tab w:val="left" w:pos="5387"/>
        </w:tabs>
        <w:ind w:left="-142" w:right="-143"/>
        <w:jc w:val="both"/>
      </w:pPr>
    </w:p>
    <w:p w:rsidR="001A07CB" w:rsidRPr="008347F9" w:rsidRDefault="00450C35" w:rsidP="00A06674">
      <w:pPr>
        <w:ind w:right="-143" w:firstLine="567"/>
        <w:jc w:val="both"/>
      </w:pPr>
      <w:r w:rsidRPr="008347F9">
        <w:t>Комиссия Управления Федеральной антимонопольной службы по Республике Саха (Якутия) по контролю закупок (далее также – Комиссия Якутского УФАС России, в составе):</w:t>
      </w:r>
    </w:p>
    <w:p w:rsidR="001A07CB" w:rsidRPr="008347F9" w:rsidRDefault="00693613" w:rsidP="00A06674">
      <w:pPr>
        <w:ind w:right="-143" w:firstLine="567"/>
        <w:jc w:val="both"/>
        <w:rPr>
          <w:color w:val="000000" w:themeColor="text1"/>
        </w:rPr>
      </w:pPr>
      <w:r>
        <w:rPr>
          <w:color w:val="000000" w:themeColor="text1"/>
        </w:rPr>
        <w:t>…</w:t>
      </w:r>
      <w:r w:rsidR="00450C35" w:rsidRPr="008347F9">
        <w:rPr>
          <w:color w:val="000000" w:themeColor="text1"/>
        </w:rPr>
        <w:t xml:space="preserve"> –</w:t>
      </w:r>
      <w:r w:rsidR="00E10E1D" w:rsidRPr="008347F9">
        <w:rPr>
          <w:color w:val="000000" w:themeColor="text1"/>
        </w:rPr>
        <w:t xml:space="preserve"> </w:t>
      </w:r>
      <w:r w:rsidR="005E781A" w:rsidRPr="008347F9">
        <w:rPr>
          <w:color w:val="000000" w:themeColor="text1"/>
        </w:rPr>
        <w:t xml:space="preserve">врио </w:t>
      </w:r>
      <w:r w:rsidR="00450C35" w:rsidRPr="008347F9">
        <w:rPr>
          <w:color w:val="000000" w:themeColor="text1"/>
        </w:rPr>
        <w:t>начальника отдела контроля закупок Якутского УФАС России, заместителя председателя Комиссии;</w:t>
      </w:r>
    </w:p>
    <w:p w:rsidR="001A07CB" w:rsidRPr="008347F9" w:rsidRDefault="00693613" w:rsidP="00A06674">
      <w:pPr>
        <w:ind w:right="-143" w:firstLine="567"/>
        <w:jc w:val="both"/>
        <w:rPr>
          <w:color w:val="000000" w:themeColor="text1"/>
        </w:rPr>
      </w:pPr>
      <w:r>
        <w:rPr>
          <w:color w:val="000000" w:themeColor="text1"/>
        </w:rPr>
        <w:t>…</w:t>
      </w:r>
      <w:r w:rsidR="00450C35" w:rsidRPr="008347F9">
        <w:rPr>
          <w:color w:val="000000" w:themeColor="text1"/>
        </w:rPr>
        <w:t xml:space="preserve"> – </w:t>
      </w:r>
      <w:r w:rsidR="005E781A" w:rsidRPr="008347F9">
        <w:rPr>
          <w:color w:val="000000" w:themeColor="text1"/>
        </w:rPr>
        <w:t xml:space="preserve">главного специалиста-эксперта </w:t>
      </w:r>
      <w:r w:rsidR="00536A08" w:rsidRPr="008347F9">
        <w:rPr>
          <w:color w:val="000000" w:themeColor="text1"/>
        </w:rPr>
        <w:t>отдела контроля закупок Якутск</w:t>
      </w:r>
      <w:r w:rsidR="000752D4" w:rsidRPr="008347F9">
        <w:rPr>
          <w:color w:val="000000" w:themeColor="text1"/>
        </w:rPr>
        <w:t>ого УФАС России, члена Комиссии;</w:t>
      </w:r>
    </w:p>
    <w:p w:rsidR="00AB68D2" w:rsidRPr="008347F9" w:rsidRDefault="00693613" w:rsidP="00A06674">
      <w:pPr>
        <w:ind w:right="-143" w:firstLine="567"/>
        <w:jc w:val="both"/>
        <w:rPr>
          <w:color w:val="000000" w:themeColor="text1"/>
        </w:rPr>
      </w:pPr>
      <w:r>
        <w:rPr>
          <w:color w:val="000000" w:themeColor="text1"/>
        </w:rPr>
        <w:t>..</w:t>
      </w:r>
      <w:r w:rsidR="005E781A" w:rsidRPr="008347F9">
        <w:rPr>
          <w:color w:val="000000" w:themeColor="text1"/>
        </w:rPr>
        <w:t>.</w:t>
      </w:r>
      <w:r w:rsidR="00AB68D2" w:rsidRPr="008347F9">
        <w:rPr>
          <w:color w:val="000000" w:themeColor="text1"/>
        </w:rPr>
        <w:t xml:space="preserve"> – </w:t>
      </w:r>
      <w:r w:rsidR="00AD5DD3" w:rsidRPr="008347F9">
        <w:rPr>
          <w:color w:val="000000" w:themeColor="text1"/>
        </w:rPr>
        <w:t xml:space="preserve">старшего государственного инспектора </w:t>
      </w:r>
      <w:r w:rsidR="00AB68D2" w:rsidRPr="008347F9">
        <w:rPr>
          <w:color w:val="000000" w:themeColor="text1"/>
        </w:rPr>
        <w:t>отдела контроля закупок Якутского УФАС России, члена Комиссии;</w:t>
      </w:r>
    </w:p>
    <w:p w:rsidR="006D631D" w:rsidRPr="008347F9" w:rsidRDefault="006D631D" w:rsidP="00A06674">
      <w:pPr>
        <w:ind w:right="-143" w:firstLine="567"/>
        <w:jc w:val="both"/>
        <w:rPr>
          <w:color w:val="000000" w:themeColor="text1"/>
        </w:rPr>
      </w:pPr>
      <w:r w:rsidRPr="008347F9">
        <w:rPr>
          <w:color w:val="000000" w:themeColor="text1"/>
        </w:rPr>
        <w:t>при участии:</w:t>
      </w:r>
    </w:p>
    <w:p w:rsidR="00A062D5" w:rsidRPr="008347F9" w:rsidRDefault="00ED4435" w:rsidP="00A06674">
      <w:pPr>
        <w:ind w:firstLine="567"/>
        <w:jc w:val="both"/>
      </w:pPr>
      <w:r w:rsidRPr="008347F9">
        <w:t xml:space="preserve">от </w:t>
      </w:r>
      <w:r w:rsidR="00A062D5" w:rsidRPr="008347F9">
        <w:t xml:space="preserve">заинтересованного лица </w:t>
      </w:r>
      <w:r w:rsidR="005E781A" w:rsidRPr="008347F9">
        <w:t>Ан Сергея Владимировича</w:t>
      </w:r>
      <w:r w:rsidR="00A062D5" w:rsidRPr="008347F9">
        <w:t xml:space="preserve"> (далее также – </w:t>
      </w:r>
      <w:r w:rsidR="005E781A" w:rsidRPr="008347F9">
        <w:t>Ан С.В.</w:t>
      </w:r>
      <w:r w:rsidR="00A062D5" w:rsidRPr="008347F9">
        <w:t xml:space="preserve">, заинтересованное лицо): </w:t>
      </w:r>
      <w:r w:rsidR="00693613">
        <w:t>..</w:t>
      </w:r>
      <w:bookmarkStart w:id="0" w:name="_GoBack"/>
      <w:bookmarkEnd w:id="0"/>
      <w:r w:rsidR="005E781A" w:rsidRPr="008347F9">
        <w:t>.</w:t>
      </w:r>
      <w:r w:rsidRPr="008347F9">
        <w:t xml:space="preserve"> (представитель по доверенности);  </w:t>
      </w:r>
    </w:p>
    <w:p w:rsidR="00AD5DD3" w:rsidRPr="008347F9" w:rsidRDefault="00AD5DD3" w:rsidP="00A06674">
      <w:pPr>
        <w:ind w:firstLine="567"/>
        <w:jc w:val="both"/>
      </w:pPr>
      <w:r w:rsidRPr="008347F9">
        <w:t>в отсутствие:</w:t>
      </w:r>
    </w:p>
    <w:p w:rsidR="00AD5DD3" w:rsidRPr="008347F9" w:rsidRDefault="00AD5DD3" w:rsidP="00A06674">
      <w:pPr>
        <w:ind w:firstLine="567"/>
        <w:jc w:val="both"/>
      </w:pPr>
      <w:r w:rsidRPr="008347F9">
        <w:t xml:space="preserve">заказчика </w:t>
      </w:r>
      <w:r w:rsidR="00164840" w:rsidRPr="008347F9">
        <w:t>Муниципального казенного учреждения «Департамент жилищных отношений» Городского округа «Город Якутск»</w:t>
      </w:r>
      <w:r w:rsidRPr="008347F9">
        <w:t xml:space="preserve"> (далее также – </w:t>
      </w:r>
      <w:r w:rsidR="00164840" w:rsidRPr="008347F9">
        <w:t>МКУ «Департамент жилищных отношений»</w:t>
      </w:r>
      <w:r w:rsidRPr="008347F9">
        <w:t>, заказчик) не участвовали</w:t>
      </w:r>
      <w:r w:rsidR="00164840" w:rsidRPr="008347F9">
        <w:t>, уведомлены надлежащим образом,</w:t>
      </w:r>
    </w:p>
    <w:p w:rsidR="001A07CB" w:rsidRPr="008347F9" w:rsidRDefault="00450C35" w:rsidP="00B44731">
      <w:pPr>
        <w:ind w:right="-143" w:firstLine="567"/>
        <w:jc w:val="both"/>
      </w:pPr>
      <w:r w:rsidRPr="008347F9">
        <w:t xml:space="preserve">рассмотрев </w:t>
      </w:r>
      <w:r w:rsidR="00AD5DD3" w:rsidRPr="008347F9">
        <w:t xml:space="preserve">посредством web-видеоконференцсвязи </w:t>
      </w:r>
      <w:r w:rsidRPr="008347F9">
        <w:t>информацию, представленную в обращени</w:t>
      </w:r>
      <w:r w:rsidR="00B44731" w:rsidRPr="008347F9">
        <w:t xml:space="preserve">и </w:t>
      </w:r>
      <w:r w:rsidRPr="008347F9">
        <w:t>заказчик</w:t>
      </w:r>
      <w:r w:rsidR="00E436D8" w:rsidRPr="008347F9">
        <w:t>а</w:t>
      </w:r>
      <w:r w:rsidRPr="008347F9">
        <w:t xml:space="preserve"> </w:t>
      </w:r>
      <w:r w:rsidR="00B44731" w:rsidRPr="008347F9">
        <w:t>Муниципальным казенным учреждением «Департамент жилищных отношений» Городского округа «Город Якутск»</w:t>
      </w:r>
      <w:r w:rsidRPr="008347F9">
        <w:t xml:space="preserve"> об </w:t>
      </w:r>
      <w:r w:rsidR="00E436D8" w:rsidRPr="008347F9">
        <w:t xml:space="preserve">участнике закупки </w:t>
      </w:r>
      <w:r w:rsidR="00B44731" w:rsidRPr="008347F9">
        <w:t>Ан Сергее Владимировиче</w:t>
      </w:r>
      <w:r w:rsidRPr="008347F9">
        <w:t>, для включения в реестр недобросовестных поставщиков (подрядчиков, исполнителей), в связи с уклонением от заключения контракт</w:t>
      </w:r>
      <w:r w:rsidR="00B44731" w:rsidRPr="008347F9">
        <w:t>а</w:t>
      </w:r>
      <w:r w:rsidRPr="008347F9">
        <w:t xml:space="preserve"> на </w:t>
      </w:r>
      <w:r w:rsidR="00B44731" w:rsidRPr="008347F9">
        <w:t>приобретение благоустроенного жилого помещения для переселения граждан из аварийного, ветхого жилого фонда (извещение № 011630000012600102</w:t>
      </w:r>
      <w:r w:rsidR="009A7800" w:rsidRPr="009A7800">
        <w:t>2</w:t>
      </w:r>
      <w:r w:rsidR="00B44731" w:rsidRPr="008347F9">
        <w:t>)</w:t>
      </w:r>
      <w:hyperlink r:id="rId9" w:tgtFrame="_blank">
        <w:r w:rsidRPr="008347F9">
          <w:t xml:space="preserve">, действуя на основании статьи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также – Закон о контрактной системе), пункта 13 Правил ведения реестра недобросовестных поставщиков (подрядчиков, исполнителей), утвержденных постановлением Правительства РФ от 30 июня 2021 г. № 1078,   </w:t>
        </w:r>
        <w:r w:rsidR="00E85328" w:rsidRPr="008347F9">
          <w:t xml:space="preserve"> </w:t>
        </w:r>
        <w:r w:rsidRPr="008347F9">
          <w:t xml:space="preserve"> </w:t>
        </w:r>
      </w:hyperlink>
    </w:p>
    <w:p w:rsidR="001A07CB" w:rsidRPr="008347F9" w:rsidRDefault="001A07CB" w:rsidP="00A06674">
      <w:pPr>
        <w:ind w:right="-143" w:firstLine="567"/>
        <w:jc w:val="both"/>
        <w:rPr>
          <w:shd w:val="clear" w:color="auto" w:fill="FFFFFF"/>
        </w:rPr>
      </w:pPr>
    </w:p>
    <w:p w:rsidR="001A07CB" w:rsidRPr="008347F9" w:rsidRDefault="00450C35" w:rsidP="00A06674">
      <w:pPr>
        <w:ind w:left="-142" w:right="-143" w:firstLine="709"/>
        <w:jc w:val="center"/>
      </w:pPr>
      <w:r w:rsidRPr="008347F9">
        <w:t>у с т а н о в и л а:</w:t>
      </w:r>
    </w:p>
    <w:p w:rsidR="001A07CB" w:rsidRPr="008347F9" w:rsidRDefault="001A07CB" w:rsidP="00A06674">
      <w:pPr>
        <w:ind w:left="-142" w:right="-143" w:firstLine="709"/>
        <w:jc w:val="both"/>
      </w:pPr>
    </w:p>
    <w:p w:rsidR="001A07CB" w:rsidRPr="008347F9" w:rsidRDefault="00450C35" w:rsidP="00A06674">
      <w:pPr>
        <w:pStyle w:val="a9"/>
        <w:spacing w:beforeAutospacing="0" w:afterAutospacing="0"/>
        <w:ind w:right="-143" w:firstLine="567"/>
        <w:jc w:val="both"/>
      </w:pPr>
      <w:r w:rsidRPr="008347F9">
        <w:rPr>
          <w:lang w:eastAsia="ar-SA"/>
        </w:rPr>
        <w:t>В Управление Федеральной антимонопольной службы по Респу</w:t>
      </w:r>
      <w:r w:rsidR="00E85328" w:rsidRPr="008347F9">
        <w:rPr>
          <w:lang w:eastAsia="ar-SA"/>
        </w:rPr>
        <w:t>блике Саха (Якутия) поступила ин</w:t>
      </w:r>
      <w:r w:rsidRPr="008347F9">
        <w:rPr>
          <w:lang w:eastAsia="ar-SA"/>
        </w:rPr>
        <w:t xml:space="preserve">формация, представленная заказчиком </w:t>
      </w:r>
      <w:r w:rsidR="00B44731" w:rsidRPr="008347F9">
        <w:t>МКУ «Департамент жилищных отношений»</w:t>
      </w:r>
      <w:r w:rsidR="00AD5DD3" w:rsidRPr="008347F9">
        <w:t xml:space="preserve"> об участнике закупки </w:t>
      </w:r>
      <w:r w:rsidR="00B44731" w:rsidRPr="008347F9">
        <w:t>Ан С.В.</w:t>
      </w:r>
      <w:r w:rsidR="00AD5DD3" w:rsidRPr="008347F9">
        <w:t>, для включения в реестр недобросовестных поставщиков (подрядчиков, исполнителей), в связи с уклонением от заключения контракт</w:t>
      </w:r>
      <w:r w:rsidR="00B44731" w:rsidRPr="008347F9">
        <w:t>ов</w:t>
      </w:r>
      <w:r w:rsidR="00AD5DD3" w:rsidRPr="008347F9">
        <w:t xml:space="preserve"> на </w:t>
      </w:r>
      <w:r w:rsidR="00B44731" w:rsidRPr="008347F9">
        <w:t>приобретение благоустроенного жилого помещения для переселения граждан из аварийного, ветхого жилого фонда (извещение № 011630000012600102</w:t>
      </w:r>
      <w:r w:rsidR="009A7800" w:rsidRPr="000417D9">
        <w:t>2</w:t>
      </w:r>
      <w:r w:rsidR="00B44731" w:rsidRPr="008347F9">
        <w:t>)</w:t>
      </w:r>
      <w:r w:rsidRPr="008347F9">
        <w:t>.</w:t>
      </w:r>
    </w:p>
    <w:p w:rsidR="001A07CB" w:rsidRPr="008347F9" w:rsidRDefault="00450C35" w:rsidP="00A06674">
      <w:pPr>
        <w:pStyle w:val="a9"/>
        <w:spacing w:beforeAutospacing="0" w:afterAutospacing="0"/>
        <w:ind w:right="-143" w:firstLine="567"/>
        <w:jc w:val="both"/>
        <w:rPr>
          <w:lang w:eastAsia="ar-SA"/>
        </w:rPr>
      </w:pPr>
      <w:r w:rsidRPr="008347F9">
        <w:rPr>
          <w:b/>
          <w:lang w:eastAsia="ar-SA"/>
        </w:rPr>
        <w:t xml:space="preserve">Из обращения заказчика следует, что </w:t>
      </w:r>
      <w:r w:rsidRPr="008347F9">
        <w:rPr>
          <w:lang w:eastAsia="ar-SA"/>
        </w:rPr>
        <w:t xml:space="preserve">заинтересованное лицо </w:t>
      </w:r>
      <w:r w:rsidR="00AD5DD3" w:rsidRPr="008347F9">
        <w:rPr>
          <w:lang w:eastAsia="ar-SA"/>
        </w:rPr>
        <w:t xml:space="preserve">не </w:t>
      </w:r>
      <w:r w:rsidR="00B44731" w:rsidRPr="008347F9">
        <w:rPr>
          <w:lang w:eastAsia="ar-SA"/>
        </w:rPr>
        <w:t>подписало контракты в регламентированный законом срок</w:t>
      </w:r>
      <w:r w:rsidRPr="008347F9">
        <w:rPr>
          <w:lang w:eastAsia="ar-SA"/>
        </w:rPr>
        <w:t xml:space="preserve">.  </w:t>
      </w:r>
      <w:r w:rsidR="000752D4" w:rsidRPr="008347F9">
        <w:rPr>
          <w:lang w:eastAsia="ar-SA"/>
        </w:rPr>
        <w:t xml:space="preserve"> </w:t>
      </w:r>
      <w:r w:rsidR="00E85328" w:rsidRPr="008347F9">
        <w:rPr>
          <w:lang w:eastAsia="ar-SA"/>
        </w:rPr>
        <w:t xml:space="preserve"> </w:t>
      </w:r>
    </w:p>
    <w:p w:rsidR="001A07CB" w:rsidRPr="008347F9" w:rsidRDefault="00450C35" w:rsidP="00A06674">
      <w:pPr>
        <w:pStyle w:val="a9"/>
        <w:spacing w:beforeAutospacing="0" w:afterAutospacing="0"/>
        <w:ind w:right="-143" w:firstLine="567"/>
        <w:jc w:val="both"/>
        <w:rPr>
          <w:b/>
          <w:lang w:eastAsia="ar-SA"/>
        </w:rPr>
      </w:pPr>
      <w:r w:rsidRPr="008347F9">
        <w:rPr>
          <w:b/>
          <w:lang w:eastAsia="ar-SA"/>
        </w:rPr>
        <w:t xml:space="preserve">Комиссия Управления Федеральной антимонопольной службы по Республике Саха (Якутия), изучив имеющиеся в деле документы, установила следующее: </w:t>
      </w:r>
    </w:p>
    <w:p w:rsidR="001A07CB" w:rsidRPr="008347F9" w:rsidRDefault="00B44731" w:rsidP="00A06674">
      <w:pPr>
        <w:pStyle w:val="a9"/>
        <w:spacing w:beforeAutospacing="0" w:afterAutospacing="0"/>
        <w:ind w:right="-143" w:firstLine="567"/>
        <w:jc w:val="both"/>
        <w:rPr>
          <w:lang w:eastAsia="ar-SA"/>
        </w:rPr>
      </w:pPr>
      <w:r w:rsidRPr="008347F9">
        <w:rPr>
          <w:shd w:val="clear" w:color="auto" w:fill="FFFFFF"/>
        </w:rPr>
        <w:lastRenderedPageBreak/>
        <w:t>25.08.2026</w:t>
      </w:r>
      <w:r w:rsidR="00E85328" w:rsidRPr="008347F9">
        <w:rPr>
          <w:shd w:val="clear" w:color="auto" w:fill="FFFFFF"/>
        </w:rPr>
        <w:t xml:space="preserve"> </w:t>
      </w:r>
      <w:r w:rsidR="00450C35" w:rsidRPr="008347F9">
        <w:rPr>
          <w:lang w:eastAsia="ar-SA"/>
        </w:rPr>
        <w:t>г</w:t>
      </w:r>
      <w:r w:rsidR="00AF188B" w:rsidRPr="008347F9">
        <w:rPr>
          <w:lang w:eastAsia="ar-SA"/>
        </w:rPr>
        <w:t>.</w:t>
      </w:r>
      <w:r w:rsidR="00450C35" w:rsidRPr="008347F9">
        <w:rPr>
          <w:lang w:eastAsia="ar-SA"/>
        </w:rPr>
        <w:t xml:space="preserve"> заказчиком на официальном сайте www.zakupki.gov.ru и на сайте оператора электронной площадки опубликовано извещение №</w:t>
      </w:r>
      <w:r w:rsidR="000E24D8" w:rsidRPr="008347F9">
        <w:t xml:space="preserve"> </w:t>
      </w:r>
      <w:r w:rsidRPr="008347F9">
        <w:t>011630000012600102</w:t>
      </w:r>
      <w:r w:rsidR="000417D9" w:rsidRPr="000417D9">
        <w:t>2</w:t>
      </w:r>
      <w:r w:rsidRPr="008347F9">
        <w:t xml:space="preserve"> </w:t>
      </w:r>
      <w:r w:rsidR="00450C35" w:rsidRPr="008347F9">
        <w:t xml:space="preserve">о проведении </w:t>
      </w:r>
      <w:r w:rsidR="000752D4" w:rsidRPr="008347F9">
        <w:t>электронного аукциона</w:t>
      </w:r>
      <w:r w:rsidR="00450C35" w:rsidRPr="008347F9">
        <w:t xml:space="preserve"> на </w:t>
      </w:r>
      <w:r w:rsidRPr="008347F9">
        <w:t>приобретение благоустроенного жилого помещения для переселения граждан из аварийного, ветхого жилого фонда</w:t>
      </w:r>
      <w:r w:rsidR="00450C35" w:rsidRPr="008347F9">
        <w:rPr>
          <w:lang w:eastAsia="ar-SA"/>
        </w:rPr>
        <w:t xml:space="preserve">;     </w:t>
      </w:r>
    </w:p>
    <w:p w:rsidR="001A07CB" w:rsidRPr="008347F9" w:rsidRDefault="00450C35" w:rsidP="00A06674">
      <w:pPr>
        <w:pStyle w:val="a9"/>
        <w:spacing w:beforeAutospacing="0" w:afterAutospacing="0"/>
        <w:ind w:right="-143" w:firstLine="567"/>
        <w:jc w:val="both"/>
        <w:rPr>
          <w:lang w:eastAsia="ar-SA"/>
        </w:rPr>
      </w:pPr>
      <w:r w:rsidRPr="008347F9">
        <w:rPr>
          <w:lang w:eastAsia="ar-SA"/>
        </w:rPr>
        <w:t xml:space="preserve">Начальная (максимальная) цена контракта – </w:t>
      </w:r>
      <w:r w:rsidR="00B44731" w:rsidRPr="008347F9">
        <w:rPr>
          <w:lang w:eastAsia="ar-SA"/>
        </w:rPr>
        <w:t>5 219 620,00</w:t>
      </w:r>
      <w:r w:rsidR="00AD5DD3" w:rsidRPr="008347F9">
        <w:rPr>
          <w:lang w:eastAsia="ar-SA"/>
        </w:rPr>
        <w:t xml:space="preserve"> </w:t>
      </w:r>
      <w:r w:rsidRPr="008347F9">
        <w:rPr>
          <w:lang w:eastAsia="ar-SA"/>
        </w:rPr>
        <w:t xml:space="preserve">рублей;    </w:t>
      </w:r>
    </w:p>
    <w:p w:rsidR="001A07CB" w:rsidRPr="008347F9" w:rsidRDefault="00450C35" w:rsidP="00A06674">
      <w:pPr>
        <w:pStyle w:val="a9"/>
        <w:spacing w:beforeAutospacing="0" w:afterAutospacing="0"/>
        <w:ind w:right="-143" w:firstLine="567"/>
        <w:jc w:val="both"/>
        <w:rPr>
          <w:lang w:eastAsia="ar-SA"/>
        </w:rPr>
      </w:pPr>
      <w:r w:rsidRPr="008347F9">
        <w:rPr>
          <w:lang w:eastAsia="ar-SA"/>
        </w:rPr>
        <w:t>Согласно протоколу подведения итогов определения поставщика (п</w:t>
      </w:r>
      <w:r w:rsidR="00716244" w:rsidRPr="008347F9">
        <w:rPr>
          <w:lang w:eastAsia="ar-SA"/>
        </w:rPr>
        <w:t xml:space="preserve">одрядчика, исполнителя) от </w:t>
      </w:r>
      <w:r w:rsidR="00B44731" w:rsidRPr="008347F9">
        <w:rPr>
          <w:lang w:eastAsia="ar-SA"/>
        </w:rPr>
        <w:t>02.09.2026</w:t>
      </w:r>
      <w:r w:rsidR="00E85328" w:rsidRPr="008347F9">
        <w:rPr>
          <w:lang w:eastAsia="ar-SA"/>
        </w:rPr>
        <w:t xml:space="preserve"> </w:t>
      </w:r>
      <w:r w:rsidR="00D00E8A" w:rsidRPr="008347F9">
        <w:rPr>
          <w:lang w:eastAsia="ar-SA"/>
        </w:rPr>
        <w:t>г.</w:t>
      </w:r>
      <w:r w:rsidR="00B44731" w:rsidRPr="008347F9">
        <w:rPr>
          <w:lang w:eastAsia="ar-SA"/>
        </w:rPr>
        <w:t xml:space="preserve"> единственная</w:t>
      </w:r>
      <w:r w:rsidR="00D00E8A" w:rsidRPr="008347F9">
        <w:rPr>
          <w:lang w:eastAsia="ar-SA"/>
        </w:rPr>
        <w:t xml:space="preserve"> </w:t>
      </w:r>
      <w:r w:rsidRPr="008347F9">
        <w:rPr>
          <w:lang w:eastAsia="ar-SA"/>
        </w:rPr>
        <w:t xml:space="preserve">заявка участника закупки </w:t>
      </w:r>
      <w:r w:rsidR="00B44731" w:rsidRPr="008347F9">
        <w:rPr>
          <w:lang w:eastAsia="ar-SA"/>
        </w:rPr>
        <w:t>Ан С.В.</w:t>
      </w:r>
      <w:r w:rsidRPr="008347F9">
        <w:rPr>
          <w:lang w:eastAsia="ar-SA"/>
        </w:rPr>
        <w:t xml:space="preserve"> признана соответствующей требованиям извещения</w:t>
      </w:r>
      <w:r w:rsidR="00A06674" w:rsidRPr="008347F9">
        <w:rPr>
          <w:lang w:eastAsia="ar-SA"/>
        </w:rPr>
        <w:t xml:space="preserve"> и победителем. </w:t>
      </w:r>
    </w:p>
    <w:p w:rsidR="00D81F8F" w:rsidRPr="008347F9" w:rsidRDefault="00D81F8F" w:rsidP="00D81F8F">
      <w:pPr>
        <w:pStyle w:val="a9"/>
        <w:spacing w:beforeAutospacing="0" w:afterAutospacing="0"/>
        <w:ind w:right="-143" w:firstLine="567"/>
        <w:jc w:val="both"/>
        <w:rPr>
          <w:color w:val="000000" w:themeColor="text1"/>
          <w:lang w:eastAsia="ar-SA"/>
        </w:rPr>
      </w:pPr>
      <w:r w:rsidRPr="008347F9">
        <w:rPr>
          <w:color w:val="000000" w:themeColor="text1"/>
          <w:lang w:eastAsia="ar-SA"/>
        </w:rPr>
        <w:t>04</w:t>
      </w:r>
      <w:r w:rsidR="00A06674" w:rsidRPr="008347F9">
        <w:rPr>
          <w:color w:val="000000" w:themeColor="text1"/>
          <w:lang w:eastAsia="ar-SA"/>
        </w:rPr>
        <w:t>.</w:t>
      </w:r>
      <w:r w:rsidRPr="008347F9">
        <w:rPr>
          <w:color w:val="000000" w:themeColor="text1"/>
          <w:lang w:eastAsia="ar-SA"/>
        </w:rPr>
        <w:t>09</w:t>
      </w:r>
      <w:r w:rsidR="00B56FBB" w:rsidRPr="008347F9">
        <w:rPr>
          <w:color w:val="000000" w:themeColor="text1"/>
          <w:lang w:eastAsia="ar-SA"/>
        </w:rPr>
        <w:t>.202</w:t>
      </w:r>
      <w:r w:rsidR="00AF188B" w:rsidRPr="008347F9">
        <w:rPr>
          <w:color w:val="000000" w:themeColor="text1"/>
          <w:lang w:eastAsia="ar-SA"/>
        </w:rPr>
        <w:t>6</w:t>
      </w:r>
      <w:r w:rsidR="00450C35" w:rsidRPr="008347F9">
        <w:rPr>
          <w:color w:val="000000" w:themeColor="text1"/>
          <w:lang w:eastAsia="ar-SA"/>
        </w:rPr>
        <w:t xml:space="preserve"> заказ</w:t>
      </w:r>
      <w:r w:rsidR="00ED4435" w:rsidRPr="008347F9">
        <w:rPr>
          <w:color w:val="000000" w:themeColor="text1"/>
          <w:lang w:eastAsia="ar-SA"/>
        </w:rPr>
        <w:t xml:space="preserve">чиком проект контракта направлен </w:t>
      </w:r>
      <w:r w:rsidR="00A06674" w:rsidRPr="008347F9">
        <w:rPr>
          <w:color w:val="000000" w:themeColor="text1"/>
          <w:lang w:eastAsia="ar-SA"/>
        </w:rPr>
        <w:t xml:space="preserve">на подпись победителю закупки. </w:t>
      </w:r>
    </w:p>
    <w:p w:rsidR="00D81F8F" w:rsidRPr="008347F9" w:rsidRDefault="00D81F8F" w:rsidP="00A06674">
      <w:pPr>
        <w:pStyle w:val="a9"/>
        <w:spacing w:beforeAutospacing="0" w:afterAutospacing="0"/>
        <w:ind w:right="-143" w:firstLine="567"/>
        <w:jc w:val="both"/>
        <w:rPr>
          <w:lang w:eastAsia="ar-SA"/>
        </w:rPr>
      </w:pPr>
      <w:r w:rsidRPr="008347F9">
        <w:rPr>
          <w:color w:val="000000" w:themeColor="text1"/>
          <w:lang w:eastAsia="ar-SA"/>
        </w:rPr>
        <w:t>17.09.2026</w:t>
      </w:r>
      <w:r w:rsidR="00E85328" w:rsidRPr="008347F9">
        <w:rPr>
          <w:color w:val="000000" w:themeColor="text1"/>
          <w:lang w:eastAsia="ar-SA"/>
        </w:rPr>
        <w:t xml:space="preserve"> </w:t>
      </w:r>
      <w:r w:rsidR="00450C35" w:rsidRPr="008347F9">
        <w:rPr>
          <w:lang w:eastAsia="ar-SA"/>
        </w:rPr>
        <w:t>размещен</w:t>
      </w:r>
      <w:r w:rsidR="00450C35" w:rsidRPr="008347F9">
        <w:t xml:space="preserve"> </w:t>
      </w:r>
      <w:r w:rsidR="00450C35" w:rsidRPr="008347F9">
        <w:rPr>
          <w:lang w:eastAsia="ar-SA"/>
        </w:rPr>
        <w:t xml:space="preserve">«Протокол признания участника уклонившимся от заключения контракта».  </w:t>
      </w:r>
    </w:p>
    <w:p w:rsidR="001A07CB" w:rsidRPr="008347F9" w:rsidRDefault="00450C35" w:rsidP="00A06674">
      <w:pPr>
        <w:pStyle w:val="a9"/>
        <w:spacing w:beforeAutospacing="0" w:afterAutospacing="0"/>
        <w:ind w:right="-143" w:firstLine="567"/>
        <w:jc w:val="both"/>
        <w:rPr>
          <w:color w:val="000000" w:themeColor="text1"/>
          <w:lang w:eastAsia="ar-SA"/>
        </w:rPr>
      </w:pPr>
      <w:r w:rsidRPr="008347F9">
        <w:rPr>
          <w:lang w:eastAsia="ar-SA"/>
        </w:rPr>
        <w:t xml:space="preserve"> </w:t>
      </w:r>
      <w:r w:rsidR="00D81F8F" w:rsidRPr="008347F9">
        <w:rPr>
          <w:lang w:eastAsia="ar-SA"/>
        </w:rPr>
        <w:t xml:space="preserve">17.09.2026 </w:t>
      </w:r>
      <w:r w:rsidR="00D47A37" w:rsidRPr="008347F9">
        <w:rPr>
          <w:lang w:eastAsia="ar-SA"/>
        </w:rPr>
        <w:t>Размещено обращение для включения поставщика в реестр недобросовестных поставщиков по протоколу «011630000012600102</w:t>
      </w:r>
      <w:r w:rsidR="000417D9" w:rsidRPr="001D1CD5">
        <w:rPr>
          <w:lang w:eastAsia="ar-SA"/>
        </w:rPr>
        <w:t>2</w:t>
      </w:r>
      <w:r w:rsidR="00D47A37" w:rsidRPr="008347F9">
        <w:rPr>
          <w:lang w:eastAsia="ar-SA"/>
        </w:rPr>
        <w:t>»</w:t>
      </w:r>
      <w:r w:rsidR="00212AF0" w:rsidRPr="008347F9">
        <w:rPr>
          <w:lang w:eastAsia="ar-SA"/>
        </w:rPr>
        <w:t>.</w:t>
      </w:r>
    </w:p>
    <w:p w:rsidR="001A07CB" w:rsidRPr="008347F9" w:rsidRDefault="00450C35" w:rsidP="00A06674">
      <w:pPr>
        <w:pStyle w:val="a9"/>
        <w:spacing w:beforeAutospacing="0" w:afterAutospacing="0"/>
        <w:ind w:right="-143" w:firstLine="567"/>
        <w:jc w:val="both"/>
      </w:pPr>
      <w:r w:rsidRPr="008347F9">
        <w:rPr>
          <w:b/>
        </w:rPr>
        <w:t xml:space="preserve">Комиссия Управления Федеральной антимонопольной службы по Республике Саха (Якутия) приняла решение не включать в реестр недобросовестных поставщиков (подрядчиков, исполнителей) сведения об участнике закупки </w:t>
      </w:r>
      <w:r w:rsidR="00212AF0" w:rsidRPr="008347F9">
        <w:rPr>
          <w:b/>
        </w:rPr>
        <w:t>Ан С.В.</w:t>
      </w:r>
      <w:r w:rsidRPr="008347F9">
        <w:t xml:space="preserve"> </w:t>
      </w:r>
      <w:r w:rsidRPr="008347F9">
        <w:rPr>
          <w:b/>
        </w:rPr>
        <w:t xml:space="preserve">по следующим основаниям.   </w:t>
      </w:r>
      <w:r w:rsidR="00E85328" w:rsidRPr="008347F9">
        <w:rPr>
          <w:b/>
        </w:rPr>
        <w:t xml:space="preserve"> </w:t>
      </w:r>
      <w:r w:rsidRPr="008347F9">
        <w:rPr>
          <w:b/>
        </w:rPr>
        <w:t xml:space="preserve">  </w:t>
      </w:r>
      <w:r w:rsidR="00F47E1A" w:rsidRPr="008347F9">
        <w:rPr>
          <w:b/>
        </w:rPr>
        <w:t xml:space="preserve"> </w:t>
      </w:r>
      <w:r w:rsidRPr="008347F9">
        <w:rPr>
          <w:b/>
        </w:rPr>
        <w:t xml:space="preserve"> </w:t>
      </w:r>
    </w:p>
    <w:p w:rsidR="001A07CB" w:rsidRPr="008347F9" w:rsidRDefault="00450C35" w:rsidP="00A06674">
      <w:pPr>
        <w:ind w:right="-143" w:firstLine="567"/>
        <w:contextualSpacing/>
        <w:jc w:val="both"/>
      </w:pPr>
      <w:r w:rsidRPr="008347F9">
        <w:t>Согласно части 1 статьи 104 Закона о контрактной системе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r w:rsidR="00E85328" w:rsidRPr="008347F9">
        <w:t xml:space="preserve"> </w:t>
      </w:r>
    </w:p>
    <w:p w:rsidR="001A07CB" w:rsidRPr="008347F9" w:rsidRDefault="00450C35" w:rsidP="00A06674">
      <w:pPr>
        <w:ind w:right="-143" w:firstLine="567"/>
        <w:contextualSpacing/>
        <w:jc w:val="both"/>
      </w:pPr>
      <w:r w:rsidRPr="008347F9">
        <w:t>В соответствии с пунктом 2 Постановления Правительства РФ от 26.08.2013 № 728 «Об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 Федеральная антимонопольная служба определена федеральным органом исполнительной власти, уполномоченным на осуществление контроля в сфере закупок товаров, работ, услуг для обеспечения государственных и муниципальных нужд и согласования применения закрытых способов определения поставщиков (подрядчиков, исполнителей).</w:t>
      </w:r>
    </w:p>
    <w:p w:rsidR="001A07CB" w:rsidRPr="008347F9" w:rsidRDefault="00450C35" w:rsidP="00A06674">
      <w:pPr>
        <w:ind w:right="-143" w:firstLine="567"/>
        <w:contextualSpacing/>
        <w:jc w:val="both"/>
      </w:pPr>
      <w:r w:rsidRPr="008347F9">
        <w:t>Согласно пункту 7.10. Приказа ФАС России от 23.07.2015 № 649/15 «Об утверждении Положения о территориальном органе Федеральной антимонопольной службы», территориальный орган в пределах компетенции территориального органа принимает решения о включении сведений о недобросовестных поставщиках в реестр недобросовестных поставщиков (исключении из реестра недобросовестных поставщиков).</w:t>
      </w:r>
    </w:p>
    <w:p w:rsidR="001A07CB" w:rsidRPr="008347F9" w:rsidRDefault="00450C35" w:rsidP="00A06674">
      <w:pPr>
        <w:ind w:right="-143" w:firstLine="567"/>
        <w:contextualSpacing/>
        <w:jc w:val="both"/>
      </w:pPr>
      <w:r w:rsidRPr="008347F9">
        <w:t>Порядок ведения Реестра недобросовестных поставщиков (подрядчиков, исполнителей) определен Постановлением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(вместе с «Правилами ведения реестра недобросовестных поставщиков (подрядчиков, исполнителей)») (далее - Правила).</w:t>
      </w:r>
    </w:p>
    <w:p w:rsidR="001A07CB" w:rsidRPr="008347F9" w:rsidRDefault="00450C35" w:rsidP="00A06674">
      <w:pPr>
        <w:ind w:right="-143" w:firstLine="567"/>
        <w:contextualSpacing/>
        <w:jc w:val="both"/>
      </w:pPr>
      <w:r w:rsidRPr="008347F9">
        <w:t>В силу части 7 статьи 104 Закона о контрактной системе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либо о расторжении контракта по решению суда или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w:t>
      </w:r>
    </w:p>
    <w:p w:rsidR="001A07CB" w:rsidRPr="008347F9" w:rsidRDefault="00450C35" w:rsidP="00A06674">
      <w:pPr>
        <w:ind w:right="-143" w:firstLine="567"/>
        <w:contextualSpacing/>
        <w:jc w:val="both"/>
        <w:rPr>
          <w:b/>
          <w:i/>
        </w:rPr>
      </w:pPr>
      <w:r w:rsidRPr="008347F9">
        <w:rPr>
          <w:b/>
          <w:i/>
        </w:rPr>
        <w:lastRenderedPageBreak/>
        <w:t xml:space="preserve">В результате осуществления проверки факта уклонения </w:t>
      </w:r>
      <w:r w:rsidR="00A564E2" w:rsidRPr="008347F9">
        <w:rPr>
          <w:b/>
          <w:i/>
        </w:rPr>
        <w:t>Ан С.В.</w:t>
      </w:r>
      <w:r w:rsidRPr="008347F9">
        <w:rPr>
          <w:b/>
          <w:i/>
        </w:rPr>
        <w:t xml:space="preserve"> от заключения контракта установлено следующее.   </w:t>
      </w:r>
    </w:p>
    <w:p w:rsidR="00F07821" w:rsidRPr="008347F9" w:rsidRDefault="00F07821" w:rsidP="00A06674">
      <w:pPr>
        <w:ind w:right="-143" w:firstLine="567"/>
        <w:contextualSpacing/>
        <w:jc w:val="both"/>
      </w:pPr>
      <w:r w:rsidRPr="008347F9">
        <w:t>Согласно части 1 статьи 51 Закона о контрактной системе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F07821" w:rsidRPr="008347F9" w:rsidRDefault="00F07821" w:rsidP="00A06674">
      <w:pPr>
        <w:ind w:right="-143" w:firstLine="567"/>
        <w:contextualSpacing/>
        <w:jc w:val="both"/>
      </w:pPr>
      <w:r w:rsidRPr="008347F9">
        <w:t>В соответствии с частью 3 статьи 51 Закона о контрактной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F07821" w:rsidRPr="008347F9" w:rsidRDefault="00F07821" w:rsidP="00A06674">
      <w:pPr>
        <w:ind w:right="-143" w:firstLine="567"/>
        <w:contextualSpacing/>
        <w:jc w:val="both"/>
      </w:pPr>
      <w:r w:rsidRPr="008347F9">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F07821" w:rsidRPr="008347F9" w:rsidRDefault="00F07821" w:rsidP="00A06674">
      <w:pPr>
        <w:ind w:right="-143" w:firstLine="567"/>
        <w:contextualSpacing/>
        <w:jc w:val="both"/>
      </w:pPr>
      <w:r w:rsidRPr="008347F9">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F07821" w:rsidRPr="008347F9" w:rsidRDefault="00F07821" w:rsidP="00A06674">
      <w:pPr>
        <w:ind w:right="-143" w:firstLine="567"/>
        <w:contextualSpacing/>
        <w:jc w:val="both"/>
      </w:pPr>
      <w:r w:rsidRPr="008347F9">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F07821" w:rsidRPr="008347F9" w:rsidRDefault="00F07821" w:rsidP="00A06674">
      <w:pPr>
        <w:ind w:right="-143" w:firstLine="567"/>
        <w:contextualSpacing/>
        <w:jc w:val="both"/>
      </w:pPr>
      <w:r w:rsidRPr="008347F9">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F07821" w:rsidRPr="008347F9" w:rsidRDefault="00F07821" w:rsidP="00A06674">
      <w:pPr>
        <w:ind w:right="-143" w:firstLine="567"/>
        <w:contextualSpacing/>
        <w:jc w:val="both"/>
      </w:pPr>
      <w:r w:rsidRPr="008347F9">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F07821" w:rsidRPr="008347F9" w:rsidRDefault="00F07821" w:rsidP="00A06674">
      <w:pPr>
        <w:ind w:right="-143" w:firstLine="567"/>
        <w:contextualSpacing/>
        <w:jc w:val="both"/>
      </w:pPr>
      <w:r w:rsidRPr="008347F9">
        <w:t>б) несогласие заключить контракт, содержащий условия, предусмотренные пунктом 2 части 2 настоящей статьи;</w:t>
      </w:r>
    </w:p>
    <w:p w:rsidR="00F07821" w:rsidRPr="008347F9" w:rsidRDefault="00F07821" w:rsidP="00A06674">
      <w:pPr>
        <w:ind w:right="-143" w:firstLine="567"/>
        <w:contextualSpacing/>
        <w:jc w:val="both"/>
      </w:pPr>
      <w:r w:rsidRPr="008347F9">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F07821" w:rsidRPr="008347F9" w:rsidRDefault="00F07821" w:rsidP="00A06674">
      <w:pPr>
        <w:ind w:right="-143" w:firstLine="567"/>
        <w:contextualSpacing/>
        <w:jc w:val="both"/>
      </w:pPr>
      <w:r w:rsidRPr="008347F9">
        <w:t xml:space="preserve">Согласно части 5 статьи 51 Закона о контрактной системе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w:t>
      </w:r>
      <w:r w:rsidRPr="008347F9">
        <w:lastRenderedPageBreak/>
        <w:t>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частью 5 статьи 103 настоящего Федерального закона, такой подписанный контракт не размещается на официальном сайте.</w:t>
      </w:r>
    </w:p>
    <w:p w:rsidR="00F07821" w:rsidRPr="008347F9" w:rsidRDefault="00F07821" w:rsidP="00A06674">
      <w:pPr>
        <w:ind w:right="-143" w:firstLine="567"/>
        <w:contextualSpacing/>
        <w:jc w:val="both"/>
      </w:pPr>
      <w:r w:rsidRPr="008347F9">
        <w:t>В силу части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 такой участник закупки считается уклонившимся от заключения контракта. При этом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 а также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1A07CB" w:rsidRPr="008347F9" w:rsidRDefault="00450C35" w:rsidP="00A06674">
      <w:pPr>
        <w:ind w:right="-143" w:firstLine="567"/>
        <w:contextualSpacing/>
        <w:jc w:val="both"/>
        <w:rPr>
          <w:b/>
          <w:u w:val="single"/>
        </w:rPr>
      </w:pPr>
      <w:r w:rsidRPr="008347F9">
        <w:rPr>
          <w:b/>
          <w:u w:val="single"/>
        </w:rPr>
        <w:t>Материалами дела установлено следующее:</w:t>
      </w:r>
    </w:p>
    <w:p w:rsidR="00635F0A" w:rsidRPr="008347F9" w:rsidRDefault="00635F0A" w:rsidP="00635F0A">
      <w:pPr>
        <w:pStyle w:val="a9"/>
        <w:spacing w:beforeAutospacing="0" w:afterAutospacing="0"/>
        <w:ind w:right="-143" w:firstLine="567"/>
        <w:jc w:val="both"/>
        <w:rPr>
          <w:lang w:eastAsia="ar-SA"/>
        </w:rPr>
      </w:pPr>
      <w:r w:rsidRPr="008347F9">
        <w:rPr>
          <w:lang w:eastAsia="ar-SA"/>
        </w:rPr>
        <w:t xml:space="preserve">Согласно протоколу подведения итогов определения поставщика (подрядчика, исполнителя) от 02.09.2026 г. единственная заявка участника закупки Ан С.В. признана соответствующей требованиям извещения и победителем. </w:t>
      </w:r>
    </w:p>
    <w:p w:rsidR="00635F0A" w:rsidRPr="008347F9" w:rsidRDefault="00635F0A" w:rsidP="00635F0A">
      <w:pPr>
        <w:pStyle w:val="a9"/>
        <w:spacing w:beforeAutospacing="0" w:afterAutospacing="0"/>
        <w:ind w:right="-143" w:firstLine="567"/>
        <w:jc w:val="both"/>
        <w:rPr>
          <w:color w:val="000000" w:themeColor="text1"/>
          <w:lang w:eastAsia="ar-SA"/>
        </w:rPr>
      </w:pPr>
      <w:r w:rsidRPr="008347F9">
        <w:rPr>
          <w:color w:val="000000" w:themeColor="text1"/>
          <w:lang w:eastAsia="ar-SA"/>
        </w:rPr>
        <w:t xml:space="preserve">04.09.2026 заказчиком проект контракта направлен на подпись победителю закупки. </w:t>
      </w:r>
    </w:p>
    <w:p w:rsidR="00635F0A" w:rsidRPr="008347F9" w:rsidRDefault="00635F0A" w:rsidP="00635F0A">
      <w:pPr>
        <w:pStyle w:val="a9"/>
        <w:spacing w:beforeAutospacing="0" w:afterAutospacing="0"/>
        <w:ind w:right="-143" w:firstLine="567"/>
        <w:jc w:val="both"/>
        <w:rPr>
          <w:lang w:eastAsia="ar-SA"/>
        </w:rPr>
      </w:pPr>
      <w:r w:rsidRPr="008347F9">
        <w:rPr>
          <w:color w:val="000000" w:themeColor="text1"/>
          <w:lang w:eastAsia="ar-SA"/>
        </w:rPr>
        <w:t xml:space="preserve">17.09.2026 </w:t>
      </w:r>
      <w:r w:rsidRPr="008347F9">
        <w:rPr>
          <w:lang w:eastAsia="ar-SA"/>
        </w:rPr>
        <w:t>размещен</w:t>
      </w:r>
      <w:r w:rsidRPr="008347F9">
        <w:t xml:space="preserve"> </w:t>
      </w:r>
      <w:r w:rsidRPr="008347F9">
        <w:rPr>
          <w:lang w:eastAsia="ar-SA"/>
        </w:rPr>
        <w:t xml:space="preserve">«Протокол признания участника уклонившимся от заключения контракта».  </w:t>
      </w:r>
    </w:p>
    <w:p w:rsidR="00E85328" w:rsidRPr="008347F9" w:rsidRDefault="00635F0A" w:rsidP="00635F0A">
      <w:pPr>
        <w:pStyle w:val="a9"/>
        <w:spacing w:beforeAutospacing="0" w:afterAutospacing="0"/>
        <w:ind w:right="-143" w:firstLine="567"/>
        <w:jc w:val="both"/>
        <w:rPr>
          <w:color w:val="000000" w:themeColor="text1"/>
          <w:lang w:eastAsia="ar-SA"/>
        </w:rPr>
      </w:pPr>
      <w:r w:rsidRPr="008347F9">
        <w:rPr>
          <w:lang w:eastAsia="ar-SA"/>
        </w:rPr>
        <w:t xml:space="preserve"> 17.09.2026 Размещено обращение для включения поставщика в реестр недобросовестных поставщиков по протоколу «0116300000126001020».</w:t>
      </w:r>
      <w:r w:rsidR="00A06674" w:rsidRPr="008347F9">
        <w:rPr>
          <w:shd w:val="clear" w:color="auto" w:fill="FFFFFF"/>
        </w:rPr>
        <w:t xml:space="preserve">     </w:t>
      </w:r>
      <w:r w:rsidR="00ED4435" w:rsidRPr="008347F9">
        <w:rPr>
          <w:shd w:val="clear" w:color="auto" w:fill="FFFFFF"/>
        </w:rPr>
        <w:t xml:space="preserve">     </w:t>
      </w:r>
      <w:r w:rsidR="00E85328" w:rsidRPr="008347F9">
        <w:rPr>
          <w:lang w:eastAsia="ar-SA"/>
        </w:rPr>
        <w:t xml:space="preserve">    </w:t>
      </w:r>
    </w:p>
    <w:p w:rsidR="00635F0A" w:rsidRPr="008347F9" w:rsidRDefault="00ED4435" w:rsidP="00635F0A">
      <w:pPr>
        <w:ind w:right="-143" w:firstLine="567"/>
        <w:contextualSpacing/>
        <w:jc w:val="both"/>
        <w:rPr>
          <w:i/>
        </w:rPr>
      </w:pPr>
      <w:r w:rsidRPr="008347F9">
        <w:rPr>
          <w:b/>
          <w:u w:val="single"/>
        </w:rPr>
        <w:t>Из устных и письменных пояснений заинтересованного лица следует, что</w:t>
      </w:r>
      <w:r w:rsidRPr="008347F9">
        <w:t xml:space="preserve"> </w:t>
      </w:r>
      <w:r w:rsidR="00CA243C" w:rsidRPr="008347F9">
        <w:rPr>
          <w:i/>
        </w:rPr>
        <w:t>«</w:t>
      </w:r>
      <w:r w:rsidR="00635F0A" w:rsidRPr="008347F9">
        <w:rPr>
          <w:i/>
        </w:rPr>
        <w:t xml:space="preserve">При подаче заявок на указанные торговые процедуры, поскольку не рассчитывал на победу в трех закупках, но </w:t>
      </w:r>
      <w:r w:rsidR="00635F0A" w:rsidRPr="008347F9">
        <w:rPr>
          <w:b/>
          <w:bCs/>
          <w:i/>
        </w:rPr>
        <w:t xml:space="preserve">имел желание </w:t>
      </w:r>
      <w:r w:rsidR="00635F0A" w:rsidRPr="008347F9">
        <w:rPr>
          <w:i/>
        </w:rPr>
        <w:t xml:space="preserve">выиграть хотя бы в одной из них, Продавцом было использовано одно и то же жилое помещение - </w:t>
      </w:r>
      <w:r w:rsidR="00635F0A" w:rsidRPr="008347F9">
        <w:rPr>
          <w:b/>
          <w:bCs/>
          <w:i/>
        </w:rPr>
        <w:t>с кадастровым номером 14:36:101033:264, расположенное по адресу: Республика Саха, город Якутск, улица Кржижановского, дом 75, корпус 4, этаж 3, номер квартиры 23, состоящую из 1 жилой комнаты, общей площадью – 41,1 кв. м</w:t>
      </w:r>
      <w:r w:rsidR="00635F0A" w:rsidRPr="008347F9">
        <w:rPr>
          <w:i/>
        </w:rPr>
        <w:t xml:space="preserve">. (право собственности подтверждается выпиской из ЕГРН). </w:t>
      </w:r>
    </w:p>
    <w:p w:rsidR="00635F0A" w:rsidRPr="008347F9" w:rsidRDefault="00635F0A" w:rsidP="00635F0A">
      <w:pPr>
        <w:ind w:right="-143" w:firstLine="567"/>
        <w:contextualSpacing/>
        <w:jc w:val="both"/>
        <w:rPr>
          <w:i/>
        </w:rPr>
      </w:pPr>
      <w:r w:rsidRPr="008347F9">
        <w:rPr>
          <w:i/>
        </w:rPr>
        <w:t xml:space="preserve">Таким образом, Комиссия по осуществлению закупок, имея информацию о том, что жилое помещение по адресу: </w:t>
      </w:r>
      <w:r w:rsidRPr="008347F9">
        <w:rPr>
          <w:b/>
          <w:bCs/>
          <w:i/>
        </w:rPr>
        <w:t>Республика Саха, город Якутск, улица Кржижановского, дом 75, корпус 4, этаж 3, номер квартиры 23 уже является предметом закупки № 0116300000126001018</w:t>
      </w:r>
      <w:r w:rsidRPr="008347F9">
        <w:rPr>
          <w:i/>
        </w:rPr>
        <w:t>, т. е. выявлена недостоверная информация, содержащаяся в заявке на участие в закупке в части указания обременения жилого помещения, а именно: «</w:t>
      </w:r>
      <w:r w:rsidRPr="008347F9">
        <w:rPr>
          <w:i/>
          <w:iCs/>
        </w:rPr>
        <w:t xml:space="preserve">2.2. До заключения настоящего Контракта вышеуказанная Квартира никому не продана, не подарена, не заложена, в споре, под арестом или запрещением не состоит, рентой, арендой, наймом или какими-либо иными обязательствами не обременена. На момент заключения настоящего Контракта </w:t>
      </w:r>
      <w:r w:rsidRPr="008347F9">
        <w:rPr>
          <w:i/>
          <w:iCs/>
        </w:rPr>
        <w:lastRenderedPageBreak/>
        <w:t>отсутствуют лица, сохраняющие в соответствии с законом право пользования Квартирой</w:t>
      </w:r>
      <w:r w:rsidRPr="008347F9">
        <w:rPr>
          <w:i/>
        </w:rPr>
        <w:t xml:space="preserve">», </w:t>
      </w:r>
      <w:r w:rsidRPr="008347F9">
        <w:rPr>
          <w:b/>
          <w:bCs/>
          <w:i/>
        </w:rPr>
        <w:t xml:space="preserve">должна была отклонить заявку </w:t>
      </w:r>
      <w:r w:rsidRPr="008347F9">
        <w:rPr>
          <w:i/>
        </w:rPr>
        <w:t xml:space="preserve">Продавца как несоответствующую. </w:t>
      </w:r>
    </w:p>
    <w:p w:rsidR="0074119E" w:rsidRPr="008347F9" w:rsidRDefault="00635F0A" w:rsidP="00635F0A">
      <w:pPr>
        <w:ind w:right="-143" w:firstLine="567"/>
        <w:contextualSpacing/>
        <w:jc w:val="both"/>
        <w:rPr>
          <w:i/>
        </w:rPr>
      </w:pPr>
      <w:r w:rsidRPr="008347F9">
        <w:rPr>
          <w:i/>
        </w:rPr>
        <w:t xml:space="preserve">Подписав Контракт № 0116300000126001018, Продавец в соответствии с п. 2.2. Контракта </w:t>
      </w:r>
      <w:r w:rsidRPr="008347F9">
        <w:rPr>
          <w:b/>
          <w:bCs/>
          <w:i/>
        </w:rPr>
        <w:t xml:space="preserve">не имел возможности и права </w:t>
      </w:r>
      <w:r w:rsidRPr="008347F9">
        <w:rPr>
          <w:i/>
        </w:rPr>
        <w:t>подписать остальные Контракты, так как одно и то же жилое помещение не может являться объектом по трем разным Контрактам.</w:t>
      </w:r>
      <w:r w:rsidR="00CA243C" w:rsidRPr="008347F9">
        <w:rPr>
          <w:i/>
        </w:rPr>
        <w:t>»</w:t>
      </w:r>
      <w:r w:rsidR="007672BB" w:rsidRPr="008347F9">
        <w:rPr>
          <w:i/>
        </w:rPr>
        <w:t>.</w:t>
      </w:r>
    </w:p>
    <w:p w:rsidR="00635F0A" w:rsidRPr="008347F9" w:rsidRDefault="00635F0A" w:rsidP="00635F0A">
      <w:pPr>
        <w:ind w:right="-143" w:firstLine="567"/>
        <w:contextualSpacing/>
        <w:jc w:val="both"/>
      </w:pPr>
      <w:r w:rsidRPr="008347F9">
        <w:rPr>
          <w:b/>
          <w:u w:val="single"/>
        </w:rPr>
        <w:t>Из письменных пояснений заказчика следует, что</w:t>
      </w:r>
      <w:r w:rsidRPr="008347F9">
        <w:t xml:space="preserve"> «</w:t>
      </w:r>
      <w:r w:rsidRPr="008347F9">
        <w:rPr>
          <w:i/>
        </w:rPr>
        <w:t>02.09.2026 уполномоченным органом Управлением муниципальных закупок Окружной администрации города Якутска опубликованы протоколы подведения итогов (далее – Протоколы) электронных аукционов на приобретение благоустроенного жилого помещения для переселения граждан из аварийного, ветхого жилого фонда (номера извещений №0116300000126001020, 0116300000126001022). На основании протоколов комиссия приняла решение признать победителем электронных аукционов единственного участника закупки, подавшего заявку – Ан Сергея Владимировича (ИНН 143501261945). 04.09.2026 Заказчиком на основании протоколов и заявок участника закупки сформированы и опубликованы проекты контрактов. 11.09.2026 Участником опубликованы протоколы разногласий, в которых участник просит убрать с п.2.1 проектов контрактов адрес жилого помещения. 15.09.2026 Заказчиком повторно направлены проекты контрактов на подписание участнику. Заказчик 17.09.2026 сформировал и опубликовал протоколы признания участника уклонившимся от заключения контрактов и одновременно направил обращения о включении информации об участнике закупки в реестр недобросовестных поставщиков (подрядчиков, исполнителей) в контролирующий орган УФАС по Республике Саха (Якутия). В заявках участника закупки по электронным аукционам №</w:t>
      </w:r>
      <w:r w:rsidR="00305E89" w:rsidRPr="008347F9">
        <w:rPr>
          <w:i/>
        </w:rPr>
        <w:t xml:space="preserve"> </w:t>
      </w:r>
      <w:r w:rsidRPr="008347F9">
        <w:rPr>
          <w:i/>
        </w:rPr>
        <w:t>0116300000126001020, 0116300000126001022 была предложена квартира, расположенная по адресу: Республика Саха, город Якутск, улица Кржижановского, дом 75, корпус 4, этаж 3, номер квартиры 23, состоящую из 1 жилой комнаты, общей площадью – 41,1 кв. м., с кадастровым номером 14:36:101033:264. Данную квартиру участник закупки предложил и по электронному аукциону на приобретение благоустроенного жилого помещения для переселения граждан из аварийного, ветхого жилого фонда, номер извещения №0116300000126001018, по результатам которого участник закупки признан победителем аукциона. Контракт подписан 14.09.2026 года.»</w:t>
      </w:r>
    </w:p>
    <w:p w:rsidR="00305E89" w:rsidRPr="008347F9" w:rsidRDefault="00635F0A" w:rsidP="001B4205">
      <w:pPr>
        <w:ind w:right="-143" w:firstLine="567"/>
        <w:contextualSpacing/>
        <w:jc w:val="both"/>
      </w:pPr>
      <w:r w:rsidRPr="008347F9">
        <w:t xml:space="preserve">Комиссия Якутского УФАС России </w:t>
      </w:r>
      <w:r w:rsidR="00305E89" w:rsidRPr="008347F9">
        <w:t xml:space="preserve">проанализировав размещенные заказчиком в ЕИС извещения № 0116300000126001020, 0116300000126001022, 0116300000126001018 на приобретение благоустроенного жилого помещения для переселения граждан из аварийного, ветхого жилого фонда установила, что </w:t>
      </w:r>
      <w:r w:rsidR="001B4205" w:rsidRPr="008347F9">
        <w:t>все три аукциона проведены в одни и те же даты. Дата и время начала срока подачи заявок 25.08.2026, дата и время окончания срока подачи заявок 02.09.2026. Сроки подписания контрактов по результатам всех трех аукционов наступили в один и тот же период.</w:t>
      </w:r>
    </w:p>
    <w:p w:rsidR="00841733" w:rsidRPr="008347F9" w:rsidRDefault="00841733" w:rsidP="001B4205">
      <w:pPr>
        <w:ind w:right="-143" w:firstLine="567"/>
        <w:contextualSpacing/>
        <w:jc w:val="both"/>
      </w:pPr>
      <w:r w:rsidRPr="008347F9">
        <w:t>Таким образом, участник закупки одновременно, в рамках одного временного промежутка, подал заявки на участие в трех самостоятельных аукционах, проводимых параллельно и в идентичные сроки.</w:t>
      </w:r>
    </w:p>
    <w:p w:rsidR="005B0C45" w:rsidRPr="008347F9" w:rsidRDefault="00AC17D9" w:rsidP="00BF71C4">
      <w:pPr>
        <w:ind w:right="-143" w:firstLine="567"/>
        <w:contextualSpacing/>
        <w:jc w:val="both"/>
        <w:rPr>
          <w:i/>
        </w:rPr>
      </w:pPr>
      <w:r w:rsidRPr="008347F9">
        <w:rPr>
          <w:i/>
        </w:rPr>
        <w:t>Для объективного рассмотрения дела, Якутским УФАС России был направлен запрос оператору электронной площадки о предоставлении сведений и документов, представленных в составе заявок на участие в закупке.</w:t>
      </w:r>
    </w:p>
    <w:p w:rsidR="00AC17D9" w:rsidRPr="008347F9" w:rsidRDefault="00AC17D9" w:rsidP="00BF71C4">
      <w:pPr>
        <w:ind w:right="-143" w:firstLine="567"/>
        <w:contextualSpacing/>
        <w:jc w:val="both"/>
      </w:pPr>
      <w:r w:rsidRPr="008347F9">
        <w:t>Комиссия Якутского УФАС России проанализировав сведения, представленные оператором электронной площадки установила, что по извещениям № 0116300000126001020, 0116300000126001022 заинтересованным лицом в заявке в графе «Значение характеристики в заявке участника» указан один и тот же адрес жилого помещения: «Республика Саха, г. Якутск, ул. Кржижановского, д. 75/4, кв. 23».</w:t>
      </w:r>
    </w:p>
    <w:p w:rsidR="00AC17D9" w:rsidRPr="008347F9" w:rsidRDefault="00AC17D9" w:rsidP="00BF71C4">
      <w:pPr>
        <w:ind w:right="-143" w:firstLine="567"/>
        <w:contextualSpacing/>
        <w:jc w:val="both"/>
      </w:pPr>
      <w:r w:rsidRPr="008347F9">
        <w:t>По извещению № 0116300000126001020:</w:t>
      </w:r>
    </w:p>
    <w:p w:rsidR="00AC17D9" w:rsidRPr="008347F9" w:rsidRDefault="00AC17D9" w:rsidP="00BF71C4">
      <w:pPr>
        <w:ind w:right="-143" w:firstLine="567"/>
        <w:contextualSpacing/>
        <w:jc w:val="both"/>
      </w:pPr>
      <w:r w:rsidRPr="008347F9">
        <w:rPr>
          <w:noProof/>
          <w:lang w:eastAsia="ru-RU"/>
        </w:rPr>
        <w:lastRenderedPageBreak/>
        <w:drawing>
          <wp:inline distT="0" distB="0" distL="0" distR="0" wp14:anchorId="7870028D" wp14:editId="3CEBF978">
            <wp:extent cx="5695950" cy="127450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63161" r="45273" b="15069"/>
                    <a:stretch/>
                  </pic:blipFill>
                  <pic:spPr bwMode="auto">
                    <a:xfrm>
                      <a:off x="0" y="0"/>
                      <a:ext cx="5714972" cy="1278764"/>
                    </a:xfrm>
                    <a:prstGeom prst="rect">
                      <a:avLst/>
                    </a:prstGeom>
                    <a:ln>
                      <a:noFill/>
                    </a:ln>
                    <a:extLst>
                      <a:ext uri="{53640926-AAD7-44D8-BBD7-CCE9431645EC}">
                        <a14:shadowObscured xmlns:a14="http://schemas.microsoft.com/office/drawing/2010/main"/>
                      </a:ext>
                    </a:extLst>
                  </pic:spPr>
                </pic:pic>
              </a:graphicData>
            </a:graphic>
          </wp:inline>
        </w:drawing>
      </w:r>
    </w:p>
    <w:p w:rsidR="00AC17D9" w:rsidRPr="008347F9" w:rsidRDefault="00AC17D9" w:rsidP="00BF71C4">
      <w:pPr>
        <w:ind w:right="-143" w:firstLine="567"/>
        <w:contextualSpacing/>
        <w:jc w:val="both"/>
      </w:pPr>
      <w:r w:rsidRPr="008347F9">
        <w:t>По извещению № 0116300000126001022:</w:t>
      </w:r>
    </w:p>
    <w:p w:rsidR="00AC17D9" w:rsidRPr="008347F9" w:rsidRDefault="00AC17D9" w:rsidP="00BF71C4">
      <w:pPr>
        <w:ind w:right="-143" w:firstLine="567"/>
        <w:contextualSpacing/>
        <w:jc w:val="both"/>
      </w:pPr>
      <w:r w:rsidRPr="008347F9">
        <w:rPr>
          <w:noProof/>
          <w:lang w:eastAsia="ru-RU"/>
        </w:rPr>
        <w:drawing>
          <wp:inline distT="0" distB="0" distL="0" distR="0" wp14:anchorId="77A7C18B" wp14:editId="6A9C78B2">
            <wp:extent cx="5857875" cy="108947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40316" r="43913" b="41139"/>
                    <a:stretch/>
                  </pic:blipFill>
                  <pic:spPr bwMode="auto">
                    <a:xfrm>
                      <a:off x="0" y="0"/>
                      <a:ext cx="5927775" cy="1102470"/>
                    </a:xfrm>
                    <a:prstGeom prst="rect">
                      <a:avLst/>
                    </a:prstGeom>
                    <a:ln>
                      <a:noFill/>
                    </a:ln>
                    <a:extLst>
                      <a:ext uri="{53640926-AAD7-44D8-BBD7-CCE9431645EC}">
                        <a14:shadowObscured xmlns:a14="http://schemas.microsoft.com/office/drawing/2010/main"/>
                      </a:ext>
                    </a:extLst>
                  </pic:spPr>
                </pic:pic>
              </a:graphicData>
            </a:graphic>
          </wp:inline>
        </w:drawing>
      </w:r>
    </w:p>
    <w:p w:rsidR="006C4B88" w:rsidRPr="008347F9" w:rsidRDefault="006C4B88" w:rsidP="00BF71C4">
      <w:pPr>
        <w:ind w:right="-143" w:firstLine="567"/>
        <w:contextualSpacing/>
        <w:jc w:val="both"/>
      </w:pPr>
      <w:r w:rsidRPr="008347F9">
        <w:t>Между тем, согласно сведениям, размещенным в единой информационной системе по извещению № 0116300000126001018 проведённого параллельно и в идентичные сроки с вышеуказанными извещениями заинтересованное лицо было признано победителем, 1</w:t>
      </w:r>
      <w:r w:rsidR="001D1CD5">
        <w:t>4.09.2026 контракт был подписан между заказчиком и заинтересованным лицом</w:t>
      </w:r>
      <w:r w:rsidRPr="008347F9">
        <w:t>.</w:t>
      </w:r>
    </w:p>
    <w:p w:rsidR="006C4B88" w:rsidRPr="008347F9" w:rsidRDefault="006C4B88" w:rsidP="00841733">
      <w:pPr>
        <w:ind w:right="-143" w:firstLine="567"/>
        <w:contextualSpacing/>
        <w:jc w:val="both"/>
      </w:pPr>
      <w:r w:rsidRPr="008347F9">
        <w:t xml:space="preserve">Комиссия Якутского УФАС России проанализировав </w:t>
      </w:r>
      <w:r w:rsidR="00841733" w:rsidRPr="008347F9">
        <w:t xml:space="preserve">подписанный сторонами </w:t>
      </w:r>
      <w:r w:rsidRPr="008347F9">
        <w:t>контракт размещенный в ЕИС установила,</w:t>
      </w:r>
      <w:r w:rsidR="00841733" w:rsidRPr="008347F9">
        <w:t xml:space="preserve"> что в предмете контракта выступает то же жилое помещение, с кадастровым номером 14:36:101033:264, расположенное по адресу: Республика Саха, город Якутск, улица Кржижановского, дом 75, корпус 4, этаж 3, номер квартиры 23.</w:t>
      </w:r>
    </w:p>
    <w:p w:rsidR="00AC17D9" w:rsidRPr="008347F9" w:rsidRDefault="006C4B88" w:rsidP="00BF71C4">
      <w:pPr>
        <w:ind w:right="-143" w:firstLine="567"/>
        <w:contextualSpacing/>
        <w:jc w:val="both"/>
      </w:pPr>
      <w:r w:rsidRPr="008347F9">
        <w:t xml:space="preserve">  </w:t>
      </w:r>
      <w:r w:rsidRPr="008347F9">
        <w:rPr>
          <w:noProof/>
          <w:lang w:eastAsia="ru-RU"/>
        </w:rPr>
        <w:drawing>
          <wp:inline distT="0" distB="0" distL="0" distR="0" wp14:anchorId="42BA8B2B" wp14:editId="42303B24">
            <wp:extent cx="5667375" cy="1958239"/>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40667" t="25533" r="22143" b="51622"/>
                    <a:stretch/>
                  </pic:blipFill>
                  <pic:spPr bwMode="auto">
                    <a:xfrm>
                      <a:off x="0" y="0"/>
                      <a:ext cx="5695097" cy="1967818"/>
                    </a:xfrm>
                    <a:prstGeom prst="rect">
                      <a:avLst/>
                    </a:prstGeom>
                    <a:ln>
                      <a:noFill/>
                    </a:ln>
                    <a:extLst>
                      <a:ext uri="{53640926-AAD7-44D8-BBD7-CCE9431645EC}">
                        <a14:shadowObscured xmlns:a14="http://schemas.microsoft.com/office/drawing/2010/main"/>
                      </a:ext>
                    </a:extLst>
                  </pic:spPr>
                </pic:pic>
              </a:graphicData>
            </a:graphic>
          </wp:inline>
        </w:drawing>
      </w:r>
    </w:p>
    <w:p w:rsidR="00841733" w:rsidRPr="008347F9" w:rsidRDefault="009C14D8" w:rsidP="009C14D8">
      <w:pPr>
        <w:ind w:right="-143" w:firstLine="567"/>
        <w:contextualSpacing/>
        <w:jc w:val="both"/>
      </w:pPr>
      <w:r w:rsidRPr="008347F9">
        <w:t>На основании изложенного Комиссия Якутского УФАС России пришла к выводу, что материалами дела не подтверждается наличие у участника умысла или неосторожности, направленных на срыв заключения контрактов. Участник не совершал целенаправленных действий по созданию условий, влекущих невозможность подписания контрактов. Напротив, участник добросовестно заключил контракт по аукциону № 0116300000126001018, что свидетельствует о его намерении исполнять обязательства.</w:t>
      </w:r>
    </w:p>
    <w:p w:rsidR="00BF71C4" w:rsidRPr="008347F9" w:rsidRDefault="00BF71C4" w:rsidP="00BF71C4">
      <w:pPr>
        <w:ind w:right="-143" w:firstLine="567"/>
        <w:contextualSpacing/>
        <w:jc w:val="both"/>
      </w:pPr>
      <w:r w:rsidRPr="008347F9">
        <w:t>Согласно части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 такой участник закупки считается уклонившимся от заключения контракта.</w:t>
      </w:r>
    </w:p>
    <w:p w:rsidR="00BF71C4" w:rsidRPr="008347F9" w:rsidRDefault="00BF71C4" w:rsidP="00BF71C4">
      <w:pPr>
        <w:ind w:right="-143" w:firstLine="567"/>
        <w:contextualSpacing/>
        <w:jc w:val="both"/>
      </w:pPr>
      <w:r w:rsidRPr="008347F9">
        <w:t>Уклонение от заключения контракта может выражаться, как в совершении целенаправленных (умышленных) действий или бездействия, осуществленных с указанной целью, так и в их совершении по неосторожности, когда участник закупки не принимает необходимых мер по соблюдению норм и правил, необходимых для заключения контракта, то есть создает условия, влекущие невозможность подписания контракта.</w:t>
      </w:r>
    </w:p>
    <w:p w:rsidR="001A07CB" w:rsidRPr="008347F9" w:rsidRDefault="00450C35" w:rsidP="00A06674">
      <w:pPr>
        <w:ind w:right="-143" w:firstLine="567"/>
        <w:contextualSpacing/>
        <w:jc w:val="both"/>
        <w:rPr>
          <w:i/>
        </w:rPr>
      </w:pPr>
      <w:r w:rsidRPr="008347F9">
        <w:t>Согласно правовой позиции Конституционного Суда Российской Федерации, изложенной в Постановлении от 18.07.2008 № 10-П федеральный законодатель, обладая достаточной свободой усмотрения в определении конкретных видов государственного контроля (надзора), оснований, форм, способов, методов, процедур, сроков его проведения, состава мер государственного принуждения, применяемых по итогам контрольных мероприятий, а также конкретного порядка финансового обеспечения, вместе с тем связан общими конституционными принципами организации системы органов государственной власти, а осуществляемое им регулирование должно соответствовать юридической природе и характеру общественных отношений, складывающихся в сфере государственного контроля (надзора), вводимые же ограничения прав и свобод граждан, занимающихся предпринимательской деятельностью, - быть соразмерными конституционно значимым целям и во всяком случае не создавать препятствий их экономической самостоятельности и инициативе.</w:t>
      </w:r>
    </w:p>
    <w:p w:rsidR="001A07CB" w:rsidRPr="008347F9" w:rsidRDefault="00450C35" w:rsidP="00A06674">
      <w:pPr>
        <w:ind w:right="-143" w:firstLine="567"/>
        <w:contextualSpacing/>
        <w:jc w:val="both"/>
        <w:rPr>
          <w:u w:val="single"/>
        </w:rPr>
      </w:pPr>
      <w:r w:rsidRPr="008347F9">
        <w:t xml:space="preserve">Согласно Определению Высшего Арбитражного суда Российской Федерации от 12 июля 2013 г. № ВАС-8371/13, при рассмотрении вопроса о признании участника размещения заказа уклонившимся от заключения государственного контракта </w:t>
      </w:r>
      <w:r w:rsidRPr="008347F9">
        <w:rPr>
          <w:u w:val="single"/>
        </w:rPr>
        <w:t>уполномоченный орган исполнительной власти не должен ограничиваться формальным установлением факта нарушения, и обязан всесторонне исследовать все обстоятельства дела, дав оценку существенности нарушения, степени вины участника, ущербу, нанесенному государственному заказчику.</w:t>
      </w:r>
    </w:p>
    <w:p w:rsidR="001A07CB" w:rsidRPr="008347F9" w:rsidRDefault="00450C35" w:rsidP="00A06674">
      <w:pPr>
        <w:ind w:right="-143" w:firstLine="567"/>
        <w:contextualSpacing/>
        <w:jc w:val="both"/>
      </w:pPr>
      <w:r w:rsidRPr="008347F9">
        <w:t>Комиссия Якутского УФАС России изучив материалы дела, исследовав и оценив в совокупности представленные документы считает, что включение заинтересованного лица в реестр недобросовестных поставщиков в данном конкретном случае не может рассматриваться в качестве необходимой меры ответственности, поскольку не обеспечивает реализацию целей как ведения такого реестра, так и Закона о контрактной системе.</w:t>
      </w:r>
    </w:p>
    <w:p w:rsidR="001A07CB" w:rsidRPr="008347F9" w:rsidRDefault="00450C35" w:rsidP="00A06674">
      <w:pPr>
        <w:ind w:right="-143" w:firstLine="567"/>
        <w:contextualSpacing/>
        <w:jc w:val="both"/>
      </w:pPr>
      <w:r w:rsidRPr="008347F9">
        <w:t>Часть 4 статьи 104 Закона о контрактной системе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не позднее чем через три рабочих дня с даты признания в соответствии с настоящим Федеральным законом участника закупки уклонившимся от заключения контракта, расторжения контракта по основаниям, указанным в части 2 настоящей статьи.</w:t>
      </w:r>
    </w:p>
    <w:p w:rsidR="001A07CB" w:rsidRPr="008347F9" w:rsidRDefault="00450C35" w:rsidP="00A06674">
      <w:pPr>
        <w:ind w:right="-143" w:firstLine="567"/>
        <w:contextualSpacing/>
        <w:jc w:val="both"/>
      </w:pPr>
      <w:r w:rsidRPr="008347F9">
        <w:t>В соответствии с пунктами 8, 9 статьи 104 Закона о контрактной системе информация, содержащаяся в реестре недобросовестных поставщиков (подрядчиков, исполнителей), размещается в единой информационной системе и должна быть доступна для ознакомления без взимания платы. Информация, предусмотренная частью 3 настоящей статьи, исключается из указанного реестра по истечении двух лет с даты ее включения в реестр недобросовестных поставщиков.</w:t>
      </w:r>
    </w:p>
    <w:p w:rsidR="001A07CB" w:rsidRPr="008347F9" w:rsidRDefault="00450C35" w:rsidP="00A06674">
      <w:pPr>
        <w:ind w:right="-143" w:firstLine="567"/>
        <w:contextualSpacing/>
        <w:jc w:val="both"/>
      </w:pPr>
      <w:r w:rsidRPr="008347F9">
        <w:t>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Как мера публичной ответственности такое включение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 Иное понимание не приведет к достижению целей правового регулирования, повлечет необоснованное, формальное ограничение прав и интересов субъектов хозяйственной деятельности.</w:t>
      </w:r>
    </w:p>
    <w:p w:rsidR="001A07CB" w:rsidRPr="008347F9" w:rsidRDefault="00450C35" w:rsidP="00A06674">
      <w:pPr>
        <w:ind w:right="-143" w:firstLine="567"/>
        <w:contextualSpacing/>
        <w:jc w:val="both"/>
      </w:pPr>
      <w:r w:rsidRPr="008347F9">
        <w:t>По смыслу названных норм права включение хозяйствующего субъекта в реестр недобросовестных поставщиков (подрядчиков, исполнителей) является мерой государственного принуждения, применяемой к лицу, совершившему правонарушение, влекущей возложение на него неблагоприятных последствий (невозможность участвовать в закупках).</w:t>
      </w:r>
    </w:p>
    <w:p w:rsidR="001A07CB" w:rsidRPr="008347F9" w:rsidRDefault="00450C35" w:rsidP="00A06674">
      <w:pPr>
        <w:ind w:right="-143" w:firstLine="567"/>
        <w:contextualSpacing/>
        <w:jc w:val="both"/>
      </w:pPr>
      <w:r w:rsidRPr="008347F9">
        <w:t>Иное понимание не приведет к достижению целей правового регулирования, повлечет необоснованное, формальное ограничение прав и интересов субъектов хозяйственной деятельности.</w:t>
      </w:r>
    </w:p>
    <w:p w:rsidR="001A07CB" w:rsidRPr="008347F9" w:rsidRDefault="00450C35" w:rsidP="00A06674">
      <w:pPr>
        <w:ind w:right="-143" w:firstLine="567"/>
        <w:contextualSpacing/>
        <w:jc w:val="both"/>
      </w:pPr>
      <w:r w:rsidRPr="008347F9">
        <w:t>Согласно части 1 статьи 401 Гражданского кодекса Российской Федерации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1A07CB" w:rsidRPr="008347F9" w:rsidRDefault="00450C35" w:rsidP="00A06674">
      <w:pPr>
        <w:ind w:right="-143" w:firstLine="567"/>
        <w:contextualSpacing/>
        <w:jc w:val="both"/>
      </w:pPr>
      <w:r w:rsidRPr="008347F9">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rsidR="001A07CB" w:rsidRPr="008347F9" w:rsidRDefault="00450C35" w:rsidP="00A06674">
      <w:pPr>
        <w:ind w:right="-143" w:firstLine="567"/>
        <w:contextualSpacing/>
        <w:jc w:val="both"/>
      </w:pPr>
      <w:r w:rsidRPr="008347F9">
        <w:t xml:space="preserve">Термин «уклонение от заключения контракта» предполагает не только формальное нарушение требований законодательства, </w:t>
      </w:r>
      <w:r w:rsidRPr="008347F9">
        <w:rPr>
          <w:u w:val="single"/>
        </w:rPr>
        <w:t>но и отсутствие реального намерения заключить и исполнить контракт</w:t>
      </w:r>
      <w:r w:rsidRPr="008347F9">
        <w:t>, в связи с чем, для включения в реестр недобросовестных поставщиков по данному основанию, помимо факта нарушения, необходимо установить направленность воли и недобросовестный характер поведения победителя электронного аукциона.</w:t>
      </w:r>
    </w:p>
    <w:p w:rsidR="001A07CB" w:rsidRPr="008347F9" w:rsidRDefault="00450C35" w:rsidP="00A06674">
      <w:pPr>
        <w:ind w:right="-143" w:firstLine="567"/>
        <w:contextualSpacing/>
        <w:jc w:val="both"/>
        <w:rPr>
          <w:u w:val="single"/>
        </w:rPr>
      </w:pPr>
      <w:r w:rsidRPr="008347F9">
        <w:rPr>
          <w:u w:val="single"/>
        </w:rPr>
        <w:t>Следовательно, 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 которое предполагает его недобросовестное поведение, совершение им умышленных действий (бездействия) в противоречие требованиям Закона о контрактной системе.</w:t>
      </w:r>
    </w:p>
    <w:p w:rsidR="001A07CB" w:rsidRPr="008347F9" w:rsidRDefault="00450C35" w:rsidP="00A06674">
      <w:pPr>
        <w:ind w:right="-143" w:firstLine="567"/>
        <w:contextualSpacing/>
        <w:jc w:val="both"/>
      </w:pPr>
      <w:r w:rsidRPr="008347F9">
        <w:t>В соответствии с пунктом 14 Правил,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Правил, выявлено хотя бы одно из следующих обстоятельств:</w:t>
      </w:r>
    </w:p>
    <w:p w:rsidR="001A07CB" w:rsidRPr="008347F9" w:rsidRDefault="00450C35" w:rsidP="00A06674">
      <w:pPr>
        <w:ind w:right="-143" w:firstLine="567"/>
        <w:contextualSpacing/>
        <w:jc w:val="both"/>
      </w:pPr>
      <w:r w:rsidRPr="008347F9">
        <w:t>а)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w:t>
      </w:r>
    </w:p>
    <w:p w:rsidR="001A07CB" w:rsidRPr="008347F9" w:rsidRDefault="00450C35" w:rsidP="00A06674">
      <w:pPr>
        <w:ind w:right="-143" w:firstLine="567"/>
        <w:contextualSpacing/>
        <w:jc w:val="both"/>
      </w:pPr>
      <w:r w:rsidRPr="008347F9">
        <w:t>к определению такого участника закупки лицом, с которым заключается контракт;</w:t>
      </w:r>
    </w:p>
    <w:p w:rsidR="001A07CB" w:rsidRPr="008347F9" w:rsidRDefault="00450C35" w:rsidP="00A06674">
      <w:pPr>
        <w:ind w:right="-143" w:firstLine="567"/>
        <w:contextualSpacing/>
        <w:jc w:val="both"/>
      </w:pPr>
      <w:r w:rsidRPr="008347F9">
        <w:t>к направлению такому участнику закупки проекта контракта, заключению контракта, признанию участника закупки уклонившимся от заключения контракта;</w:t>
      </w:r>
    </w:p>
    <w:p w:rsidR="001A07CB" w:rsidRPr="008347F9" w:rsidRDefault="00450C35" w:rsidP="00A06674">
      <w:pPr>
        <w:ind w:right="-143" w:firstLine="567"/>
        <w:contextualSpacing/>
        <w:jc w:val="both"/>
      </w:pPr>
      <w:r w:rsidRPr="008347F9">
        <w:t xml:space="preserve">б) участником закупки в срок до признания его </w:t>
      </w:r>
      <w:r w:rsidR="00D82C97" w:rsidRPr="008347F9">
        <w:t>в соответствии с Федеральным законом,</w:t>
      </w:r>
      <w:r w:rsidRPr="008347F9">
        <w:t xml:space="preserve"> уклонившимся от заключения контракта осуществлены действия, свидетельствующие об отсутствии намерения уклониться от заключения контракта;</w:t>
      </w:r>
    </w:p>
    <w:p w:rsidR="001A07CB" w:rsidRPr="008347F9" w:rsidRDefault="00450C35" w:rsidP="00A06674">
      <w:pPr>
        <w:ind w:right="-143" w:firstLine="567"/>
        <w:contextualSpacing/>
        <w:jc w:val="both"/>
      </w:pPr>
      <w:r w:rsidRPr="008347F9">
        <w:t>в) участником закупки не выполнены требования, предусмотренные Федеральным законом для заключения контракта,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(далее - санкции),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 меры ограничительного характера). К таким обстоятельствам не относится невыполнение требований, предусмотренных Федеральным законом для заключения контракта, по причине введения санкций и (или) мер ограничительного характера в отношении заказчика.</w:t>
      </w:r>
    </w:p>
    <w:p w:rsidR="00D251C8" w:rsidRPr="008347F9" w:rsidRDefault="00D251C8" w:rsidP="00A06674">
      <w:pPr>
        <w:ind w:right="-143" w:firstLine="567"/>
        <w:contextualSpacing/>
        <w:jc w:val="both"/>
      </w:pPr>
      <w:r w:rsidRPr="008347F9">
        <w:t xml:space="preserve">Исходя из анализа представленных сведений и документов, Комиссия Якутского УФАС России не усматривает в действиях заинтересованного лица умышленных виновных действий, направленных на уклонение от заключения контракта. </w:t>
      </w:r>
    </w:p>
    <w:p w:rsidR="00D251C8" w:rsidRPr="008347F9" w:rsidRDefault="00D251C8" w:rsidP="00A06674">
      <w:pPr>
        <w:ind w:right="-143" w:firstLine="567"/>
        <w:contextualSpacing/>
        <w:jc w:val="both"/>
        <w:rPr>
          <w:u w:val="single"/>
        </w:rPr>
      </w:pPr>
      <w:r w:rsidRPr="008347F9">
        <w:rPr>
          <w:u w:val="single"/>
        </w:rPr>
        <w:t>При этом, впредь Комиссия Якутского УФАС России рекомендует более ответственно подходить к подписанию государственных и муниципальных контрактов.</w:t>
      </w:r>
    </w:p>
    <w:p w:rsidR="001A07CB" w:rsidRPr="008347F9" w:rsidRDefault="00450C35" w:rsidP="00A06674">
      <w:pPr>
        <w:ind w:right="-143" w:firstLine="567"/>
        <w:contextualSpacing/>
        <w:jc w:val="both"/>
      </w:pPr>
      <w:r w:rsidRPr="008347F9">
        <w:t>На основании вышеизложенного, руководствуясь статьями 99, 104 Федерального закона от 05.04.2013 № 44-ФЗ «О контрактной системе в сфере закупок товаров, работ, услуг для обеспечения государственных и муниципальных нужд», пунктом «б» пункта 14 Правил ведения реестра недобросовестных поставщиков (подрядчиков, исполнителей), утвержденных постановлением Правительства РФ от 30 июня 2021 г. № 1078, Комиссия по результатам проверки факта уклонения участника закупки от заключения государственного контракта,</w:t>
      </w:r>
    </w:p>
    <w:p w:rsidR="001A07CB" w:rsidRPr="008347F9" w:rsidRDefault="00450C35" w:rsidP="00A06674">
      <w:pPr>
        <w:ind w:right="-143" w:firstLine="567"/>
        <w:contextualSpacing/>
        <w:jc w:val="center"/>
      </w:pPr>
      <w:r w:rsidRPr="008347F9">
        <w:t xml:space="preserve"> </w:t>
      </w:r>
    </w:p>
    <w:p w:rsidR="001A07CB" w:rsidRPr="008347F9" w:rsidRDefault="00450C35" w:rsidP="00A06674">
      <w:pPr>
        <w:ind w:right="-143" w:firstLine="567"/>
        <w:contextualSpacing/>
        <w:jc w:val="center"/>
      </w:pPr>
      <w:r w:rsidRPr="008347F9">
        <w:t>р е ш и л а:</w:t>
      </w:r>
    </w:p>
    <w:p w:rsidR="001A07CB" w:rsidRPr="008347F9" w:rsidRDefault="001A07CB" w:rsidP="00A06674">
      <w:pPr>
        <w:ind w:right="-143" w:firstLine="567"/>
        <w:contextualSpacing/>
        <w:jc w:val="center"/>
      </w:pPr>
    </w:p>
    <w:p w:rsidR="001A07CB" w:rsidRPr="008347F9" w:rsidRDefault="00450C35" w:rsidP="00A06674">
      <w:pPr>
        <w:suppressAutoHyphens w:val="0"/>
        <w:ind w:firstLine="567"/>
        <w:jc w:val="both"/>
        <w:rPr>
          <w:b/>
        </w:rPr>
      </w:pPr>
      <w:r w:rsidRPr="008347F9">
        <w:t xml:space="preserve">Информацию, представленную заказчиком </w:t>
      </w:r>
      <w:r w:rsidR="000504C8" w:rsidRPr="008347F9">
        <w:t>Муниципальным казенным учреждением «Департамент жилищных отношений» Городского округа «Город Якутск» об участнике закупки Ан Сергее Владимировиче, для включения в реестр недобросовестных поставщиков (подрядчиков, исполнителей), в связи с уклонением от заключения контракта на приобретение благоустроенного жилого помещения для переселения граждан из аварийного, ветхого жилого фонда (извещение № 011630000012600102</w:t>
      </w:r>
      <w:r w:rsidR="001D1CD5">
        <w:t>2</w:t>
      </w:r>
      <w:r w:rsidR="000504C8" w:rsidRPr="008347F9">
        <w:t>)</w:t>
      </w:r>
      <w:r w:rsidRPr="008347F9">
        <w:t xml:space="preserve"> </w:t>
      </w:r>
      <w:r w:rsidRPr="008347F9">
        <w:rPr>
          <w:b/>
        </w:rPr>
        <w:t xml:space="preserve">не включать. </w:t>
      </w:r>
    </w:p>
    <w:p w:rsidR="001A07CB" w:rsidRPr="008347F9" w:rsidRDefault="001A07CB" w:rsidP="00A06674">
      <w:pPr>
        <w:pStyle w:val="a7"/>
        <w:ind w:left="0" w:right="-143" w:firstLine="567"/>
        <w:jc w:val="both"/>
        <w:rPr>
          <w:rFonts w:eastAsia="Calibri"/>
          <w:lang w:eastAsia="ru-RU"/>
        </w:rPr>
      </w:pPr>
    </w:p>
    <w:p w:rsidR="001A07CB" w:rsidRPr="008347F9" w:rsidRDefault="00450C35" w:rsidP="00A06674">
      <w:pPr>
        <w:ind w:right="-143" w:firstLine="567"/>
        <w:contextualSpacing/>
        <w:jc w:val="both"/>
        <w:rPr>
          <w:rFonts w:eastAsia="Calibri"/>
          <w:lang w:eastAsia="ru-RU"/>
        </w:rPr>
      </w:pPr>
      <w:r w:rsidRPr="008347F9">
        <w:t xml:space="preserve">Настоящее решение может быть обжаловано в судебном порядке в течение трех месяцев со дня вынесения. </w:t>
      </w:r>
    </w:p>
    <w:p w:rsidR="001A07CB" w:rsidRPr="008347F9" w:rsidRDefault="001A07CB" w:rsidP="00A06674">
      <w:pPr>
        <w:ind w:right="-143" w:firstLine="567"/>
        <w:contextualSpacing/>
        <w:jc w:val="both"/>
      </w:pPr>
    </w:p>
    <w:p w:rsidR="001A07CB" w:rsidRPr="008347F9" w:rsidRDefault="00450C35" w:rsidP="00A06674">
      <w:pPr>
        <w:suppressAutoHyphens w:val="0"/>
        <w:ind w:right="-143" w:firstLine="567"/>
        <w:contextualSpacing/>
        <w:jc w:val="both"/>
        <w:rPr>
          <w:rFonts w:eastAsia="Calibri"/>
          <w:lang w:eastAsia="en-US"/>
        </w:rPr>
      </w:pPr>
      <w:r w:rsidRPr="008347F9">
        <w:rPr>
          <w:rFonts w:eastAsia="Calibri"/>
          <w:lang w:eastAsia="en-US"/>
        </w:rPr>
        <w:t>Заместитель председателя комиссии</w:t>
      </w:r>
    </w:p>
    <w:p w:rsidR="001A07CB" w:rsidRPr="008347F9" w:rsidRDefault="00450C35" w:rsidP="00A06674">
      <w:pPr>
        <w:suppressAutoHyphens w:val="0"/>
        <w:ind w:right="-143" w:firstLine="567"/>
        <w:contextualSpacing/>
        <w:jc w:val="both"/>
        <w:rPr>
          <w:rFonts w:eastAsia="Calibri"/>
          <w:lang w:eastAsia="en-US"/>
        </w:rPr>
      </w:pPr>
      <w:r w:rsidRPr="008347F9">
        <w:rPr>
          <w:rFonts w:eastAsia="Calibri"/>
          <w:lang w:eastAsia="en-US"/>
        </w:rPr>
        <w:tab/>
      </w:r>
      <w:r w:rsidRPr="008347F9">
        <w:rPr>
          <w:rFonts w:eastAsia="Calibri"/>
          <w:lang w:eastAsia="en-US"/>
        </w:rPr>
        <w:tab/>
      </w:r>
      <w:r w:rsidRPr="008347F9">
        <w:rPr>
          <w:rFonts w:eastAsia="Calibri"/>
          <w:lang w:eastAsia="en-US"/>
        </w:rPr>
        <w:tab/>
        <w:t xml:space="preserve">                                </w:t>
      </w:r>
    </w:p>
    <w:p w:rsidR="001A07CB" w:rsidRPr="008347F9" w:rsidRDefault="00450C35" w:rsidP="00A06674">
      <w:pPr>
        <w:suppressAutoHyphens w:val="0"/>
        <w:ind w:right="-143" w:firstLine="567"/>
        <w:contextualSpacing/>
        <w:jc w:val="both"/>
        <w:rPr>
          <w:rFonts w:eastAsia="Calibri"/>
          <w:lang w:eastAsia="en-US"/>
        </w:rPr>
      </w:pPr>
      <w:r w:rsidRPr="008347F9">
        <w:rPr>
          <w:rFonts w:eastAsia="Calibri"/>
          <w:lang w:eastAsia="en-US"/>
        </w:rPr>
        <w:t>Члены комиссии</w:t>
      </w:r>
      <w:r w:rsidRPr="008347F9">
        <w:rPr>
          <w:rFonts w:eastAsia="Calibri"/>
          <w:lang w:eastAsia="en-US"/>
        </w:rPr>
        <w:tab/>
      </w:r>
      <w:r w:rsidRPr="008347F9">
        <w:rPr>
          <w:rFonts w:eastAsia="Calibri"/>
          <w:lang w:eastAsia="en-US"/>
        </w:rPr>
        <w:tab/>
      </w:r>
      <w:r w:rsidRPr="008347F9">
        <w:rPr>
          <w:rFonts w:eastAsia="Calibri"/>
          <w:lang w:eastAsia="en-US"/>
        </w:rPr>
        <w:tab/>
      </w:r>
      <w:r w:rsidRPr="008347F9">
        <w:rPr>
          <w:rFonts w:eastAsia="Calibri"/>
          <w:lang w:eastAsia="en-US"/>
        </w:rPr>
        <w:tab/>
      </w:r>
    </w:p>
    <w:p w:rsidR="001A07CB" w:rsidRPr="008347F9" w:rsidRDefault="00450C35" w:rsidP="00A06674">
      <w:pPr>
        <w:suppressAutoHyphens w:val="0"/>
        <w:ind w:right="-143" w:firstLine="567"/>
        <w:contextualSpacing/>
        <w:jc w:val="both"/>
        <w:rPr>
          <w:rFonts w:eastAsia="Calibri"/>
          <w:lang w:eastAsia="en-US"/>
        </w:rPr>
      </w:pPr>
      <w:r w:rsidRPr="008347F9">
        <w:rPr>
          <w:rFonts w:eastAsia="Calibri"/>
          <w:lang w:eastAsia="en-US"/>
        </w:rPr>
        <w:tab/>
      </w:r>
      <w:r w:rsidRPr="008347F9">
        <w:rPr>
          <w:rFonts w:eastAsia="Calibri"/>
          <w:lang w:eastAsia="en-US"/>
        </w:rPr>
        <w:tab/>
      </w:r>
      <w:r w:rsidRPr="008347F9">
        <w:rPr>
          <w:rFonts w:eastAsia="Calibri"/>
          <w:lang w:eastAsia="en-US"/>
        </w:rPr>
        <w:tab/>
        <w:t xml:space="preserve">                                                                                                                                            </w:t>
      </w:r>
    </w:p>
    <w:sectPr w:rsidR="001A07CB" w:rsidRPr="008347F9">
      <w:footerReference w:type="default" r:id="rId13"/>
      <w:pgSz w:w="11906" w:h="16838"/>
      <w:pgMar w:top="1134" w:right="850" w:bottom="851" w:left="1134" w:header="0" w:footer="133"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3315" w:rsidRDefault="00450C35">
      <w:r>
        <w:separator/>
      </w:r>
    </w:p>
  </w:endnote>
  <w:endnote w:type="continuationSeparator" w:id="0">
    <w:p w:rsidR="00FF3315" w:rsidRDefault="00450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3858301"/>
      <w:docPartObj>
        <w:docPartGallery w:val="Page Numbers (Bottom of Page)"/>
        <w:docPartUnique/>
      </w:docPartObj>
    </w:sdtPr>
    <w:sdtEndPr/>
    <w:sdtContent>
      <w:p w:rsidR="001A07CB" w:rsidRDefault="00450C35">
        <w:pPr>
          <w:pStyle w:val="ad"/>
          <w:jc w:val="center"/>
        </w:pPr>
        <w:r>
          <w:fldChar w:fldCharType="begin"/>
        </w:r>
        <w:r>
          <w:instrText xml:space="preserve"> PAGE </w:instrText>
        </w:r>
        <w:r>
          <w:fldChar w:fldCharType="separate"/>
        </w:r>
        <w:r w:rsidR="00693613">
          <w:rPr>
            <w:noProof/>
          </w:rPr>
          <w:t>1</w:t>
        </w:r>
        <w:r>
          <w:fldChar w:fldCharType="end"/>
        </w:r>
      </w:p>
    </w:sdtContent>
  </w:sdt>
  <w:p w:rsidR="001A07CB" w:rsidRDefault="001A07CB">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3315" w:rsidRDefault="00450C35">
      <w:r>
        <w:separator/>
      </w:r>
    </w:p>
  </w:footnote>
  <w:footnote w:type="continuationSeparator" w:id="0">
    <w:p w:rsidR="00FF3315" w:rsidRDefault="00450C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595644"/>
    <w:multiLevelType w:val="multilevel"/>
    <w:tmpl w:val="6FB4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1A07CB"/>
    <w:rsid w:val="000138E6"/>
    <w:rsid w:val="00016B93"/>
    <w:rsid w:val="00023771"/>
    <w:rsid w:val="00023CF1"/>
    <w:rsid w:val="00027A4E"/>
    <w:rsid w:val="000417D9"/>
    <w:rsid w:val="000504C8"/>
    <w:rsid w:val="000705B2"/>
    <w:rsid w:val="000752D4"/>
    <w:rsid w:val="00090CA9"/>
    <w:rsid w:val="000B4F29"/>
    <w:rsid w:val="000E24D8"/>
    <w:rsid w:val="00103910"/>
    <w:rsid w:val="00154262"/>
    <w:rsid w:val="00164840"/>
    <w:rsid w:val="00166110"/>
    <w:rsid w:val="00182EB9"/>
    <w:rsid w:val="00190E4E"/>
    <w:rsid w:val="001A0433"/>
    <w:rsid w:val="001A07CB"/>
    <w:rsid w:val="001B4205"/>
    <w:rsid w:val="001D1CD5"/>
    <w:rsid w:val="00212AF0"/>
    <w:rsid w:val="0021773F"/>
    <w:rsid w:val="00225C60"/>
    <w:rsid w:val="002426A1"/>
    <w:rsid w:val="00247A35"/>
    <w:rsid w:val="002A5A3D"/>
    <w:rsid w:val="00305E89"/>
    <w:rsid w:val="003170CC"/>
    <w:rsid w:val="003D112E"/>
    <w:rsid w:val="003D3F98"/>
    <w:rsid w:val="004366E3"/>
    <w:rsid w:val="00436BA3"/>
    <w:rsid w:val="00443702"/>
    <w:rsid w:val="00450C35"/>
    <w:rsid w:val="00452C00"/>
    <w:rsid w:val="00463125"/>
    <w:rsid w:val="00467423"/>
    <w:rsid w:val="004845AB"/>
    <w:rsid w:val="004A5A9B"/>
    <w:rsid w:val="004B2666"/>
    <w:rsid w:val="004C736A"/>
    <w:rsid w:val="004F100B"/>
    <w:rsid w:val="00521CC6"/>
    <w:rsid w:val="00536A08"/>
    <w:rsid w:val="00566F7E"/>
    <w:rsid w:val="00592DF8"/>
    <w:rsid w:val="005B0C45"/>
    <w:rsid w:val="005E55CC"/>
    <w:rsid w:val="005E781A"/>
    <w:rsid w:val="00635F0A"/>
    <w:rsid w:val="006461D2"/>
    <w:rsid w:val="00656C73"/>
    <w:rsid w:val="006776A9"/>
    <w:rsid w:val="00693613"/>
    <w:rsid w:val="006C4B88"/>
    <w:rsid w:val="006C6777"/>
    <w:rsid w:val="006D631D"/>
    <w:rsid w:val="007031C1"/>
    <w:rsid w:val="00704AEB"/>
    <w:rsid w:val="00716244"/>
    <w:rsid w:val="007318A3"/>
    <w:rsid w:val="0074119E"/>
    <w:rsid w:val="00747087"/>
    <w:rsid w:val="00756B76"/>
    <w:rsid w:val="007672BB"/>
    <w:rsid w:val="0078343B"/>
    <w:rsid w:val="0078422C"/>
    <w:rsid w:val="007D7E72"/>
    <w:rsid w:val="008347F9"/>
    <w:rsid w:val="00841733"/>
    <w:rsid w:val="008A2642"/>
    <w:rsid w:val="008B13CC"/>
    <w:rsid w:val="008D191F"/>
    <w:rsid w:val="00965D3F"/>
    <w:rsid w:val="009853FD"/>
    <w:rsid w:val="009A7800"/>
    <w:rsid w:val="009C0A70"/>
    <w:rsid w:val="009C14D8"/>
    <w:rsid w:val="00A062D5"/>
    <w:rsid w:val="00A06674"/>
    <w:rsid w:val="00A179C8"/>
    <w:rsid w:val="00A20EF2"/>
    <w:rsid w:val="00A4321F"/>
    <w:rsid w:val="00A564E2"/>
    <w:rsid w:val="00A75D79"/>
    <w:rsid w:val="00AA3CA8"/>
    <w:rsid w:val="00AB0FD8"/>
    <w:rsid w:val="00AB68D2"/>
    <w:rsid w:val="00AC17D9"/>
    <w:rsid w:val="00AC2218"/>
    <w:rsid w:val="00AD5DD3"/>
    <w:rsid w:val="00AF188B"/>
    <w:rsid w:val="00B05A4D"/>
    <w:rsid w:val="00B44731"/>
    <w:rsid w:val="00B56FBB"/>
    <w:rsid w:val="00B741C3"/>
    <w:rsid w:val="00B96965"/>
    <w:rsid w:val="00BB1F5F"/>
    <w:rsid w:val="00BF71C4"/>
    <w:rsid w:val="00C535EE"/>
    <w:rsid w:val="00C55648"/>
    <w:rsid w:val="00C72CC6"/>
    <w:rsid w:val="00C86DC4"/>
    <w:rsid w:val="00CA243C"/>
    <w:rsid w:val="00CA4FFE"/>
    <w:rsid w:val="00D00E8A"/>
    <w:rsid w:val="00D251C8"/>
    <w:rsid w:val="00D47A37"/>
    <w:rsid w:val="00D816C8"/>
    <w:rsid w:val="00D81F8F"/>
    <w:rsid w:val="00D82C97"/>
    <w:rsid w:val="00E078E0"/>
    <w:rsid w:val="00E10E1D"/>
    <w:rsid w:val="00E40DEE"/>
    <w:rsid w:val="00E436D8"/>
    <w:rsid w:val="00E53231"/>
    <w:rsid w:val="00E850AF"/>
    <w:rsid w:val="00E85328"/>
    <w:rsid w:val="00E86AF9"/>
    <w:rsid w:val="00E9652D"/>
    <w:rsid w:val="00ED03E5"/>
    <w:rsid w:val="00ED4435"/>
    <w:rsid w:val="00F07821"/>
    <w:rsid w:val="00F31675"/>
    <w:rsid w:val="00F47E1A"/>
    <w:rsid w:val="00FA1CFF"/>
    <w:rsid w:val="00FB0998"/>
    <w:rsid w:val="00FF331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660650-DAA8-4468-833F-F453FE322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6C24"/>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AE02EE"/>
    <w:rPr>
      <w:color w:val="0000FF" w:themeColor="hyperlink"/>
      <w:u w:val="single"/>
    </w:rPr>
  </w:style>
  <w:style w:type="character" w:customStyle="1" w:styleId="a4">
    <w:name w:val="Текст выноски Знак"/>
    <w:basedOn w:val="a0"/>
    <w:link w:val="a5"/>
    <w:uiPriority w:val="99"/>
    <w:semiHidden/>
    <w:qFormat/>
    <w:rsid w:val="00CB7592"/>
    <w:rPr>
      <w:rFonts w:ascii="Tahoma" w:eastAsia="Times New Roman" w:hAnsi="Tahoma" w:cs="Tahoma"/>
      <w:sz w:val="16"/>
      <w:szCs w:val="16"/>
      <w:lang w:eastAsia="ar-SA"/>
    </w:rPr>
  </w:style>
  <w:style w:type="character" w:customStyle="1" w:styleId="a6">
    <w:name w:val="Абзац списка Знак"/>
    <w:link w:val="a7"/>
    <w:uiPriority w:val="34"/>
    <w:qFormat/>
    <w:locked/>
    <w:rsid w:val="000E7E38"/>
    <w:rPr>
      <w:rFonts w:ascii="Times New Roman" w:eastAsia="Times New Roman" w:hAnsi="Times New Roman" w:cs="Times New Roman"/>
      <w:sz w:val="24"/>
      <w:szCs w:val="24"/>
      <w:lang w:eastAsia="ar-SA"/>
    </w:rPr>
  </w:style>
  <w:style w:type="character" w:customStyle="1" w:styleId="a8">
    <w:name w:val="Обычный (веб) Знак"/>
    <w:link w:val="a9"/>
    <w:uiPriority w:val="99"/>
    <w:qFormat/>
    <w:rsid w:val="009F4F8E"/>
    <w:rPr>
      <w:rFonts w:ascii="Times New Roman" w:eastAsia="Times New Roman" w:hAnsi="Times New Roman" w:cs="Times New Roman"/>
      <w:sz w:val="24"/>
      <w:szCs w:val="24"/>
      <w:lang w:eastAsia="ru-RU"/>
    </w:rPr>
  </w:style>
  <w:style w:type="character" w:customStyle="1" w:styleId="sectioninfo">
    <w:name w:val="section__info"/>
    <w:basedOn w:val="a0"/>
    <w:qFormat/>
    <w:rsid w:val="001D79C3"/>
  </w:style>
  <w:style w:type="character" w:customStyle="1" w:styleId="aa">
    <w:name w:val="Верхний колонтитул Знак"/>
    <w:basedOn w:val="a0"/>
    <w:link w:val="ab"/>
    <w:uiPriority w:val="99"/>
    <w:qFormat/>
    <w:rsid w:val="00601C98"/>
    <w:rPr>
      <w:rFonts w:ascii="Times New Roman" w:eastAsia="Times New Roman" w:hAnsi="Times New Roman" w:cs="Times New Roman"/>
      <w:sz w:val="24"/>
      <w:szCs w:val="24"/>
      <w:lang w:eastAsia="ar-SA"/>
    </w:rPr>
  </w:style>
  <w:style w:type="character" w:customStyle="1" w:styleId="ac">
    <w:name w:val="Нижний колонтитул Знак"/>
    <w:basedOn w:val="a0"/>
    <w:link w:val="ad"/>
    <w:uiPriority w:val="99"/>
    <w:qFormat/>
    <w:rsid w:val="00601C98"/>
    <w:rPr>
      <w:rFonts w:ascii="Times New Roman" w:eastAsia="Times New Roman" w:hAnsi="Times New Roman" w:cs="Times New Roman"/>
      <w:sz w:val="24"/>
      <w:szCs w:val="24"/>
      <w:lang w:eastAsia="ar-SA"/>
    </w:rPr>
  </w:style>
  <w:style w:type="character" w:styleId="ae">
    <w:name w:val="annotation reference"/>
    <w:basedOn w:val="a0"/>
    <w:uiPriority w:val="99"/>
    <w:semiHidden/>
    <w:unhideWhenUsed/>
    <w:qFormat/>
    <w:rsid w:val="002A5644"/>
    <w:rPr>
      <w:sz w:val="16"/>
      <w:szCs w:val="16"/>
    </w:rPr>
  </w:style>
  <w:style w:type="character" w:customStyle="1" w:styleId="af">
    <w:name w:val="Текст примечания Знак"/>
    <w:basedOn w:val="a0"/>
    <w:link w:val="af0"/>
    <w:uiPriority w:val="99"/>
    <w:semiHidden/>
    <w:qFormat/>
    <w:rsid w:val="002A5644"/>
    <w:rPr>
      <w:rFonts w:ascii="Times New Roman" w:eastAsia="Times New Roman" w:hAnsi="Times New Roman" w:cs="Times New Roman"/>
      <w:sz w:val="20"/>
      <w:szCs w:val="20"/>
      <w:lang w:eastAsia="ar-SA"/>
    </w:rPr>
  </w:style>
  <w:style w:type="character" w:customStyle="1" w:styleId="af1">
    <w:name w:val="Тема примечания Знак"/>
    <w:basedOn w:val="af"/>
    <w:link w:val="af2"/>
    <w:uiPriority w:val="99"/>
    <w:semiHidden/>
    <w:qFormat/>
    <w:rsid w:val="002A5644"/>
    <w:rPr>
      <w:rFonts w:ascii="Times New Roman" w:eastAsia="Times New Roman" w:hAnsi="Times New Roman" w:cs="Times New Roman"/>
      <w:b/>
      <w:bCs/>
      <w:sz w:val="20"/>
      <w:szCs w:val="20"/>
      <w:lang w:eastAsia="ar-SA"/>
    </w:rPr>
  </w:style>
  <w:style w:type="paragraph" w:customStyle="1" w:styleId="af3">
    <w:name w:val="Заголовок"/>
    <w:basedOn w:val="a"/>
    <w:next w:val="af4"/>
    <w:qFormat/>
    <w:pPr>
      <w:keepNext/>
      <w:spacing w:before="240" w:after="120"/>
    </w:pPr>
    <w:rPr>
      <w:rFonts w:ascii="Liberation Sans" w:eastAsia="Microsoft YaHei" w:hAnsi="Liberation Sans" w:cs="Arial Unicode MS"/>
      <w:sz w:val="28"/>
      <w:szCs w:val="28"/>
    </w:rPr>
  </w:style>
  <w:style w:type="paragraph" w:styleId="af4">
    <w:name w:val="Body Text"/>
    <w:basedOn w:val="a"/>
    <w:pPr>
      <w:spacing w:after="140" w:line="276" w:lineRule="auto"/>
    </w:pPr>
  </w:style>
  <w:style w:type="paragraph" w:styleId="af5">
    <w:name w:val="List"/>
    <w:basedOn w:val="af4"/>
    <w:rPr>
      <w:rFonts w:cs="Arial Unicode MS"/>
    </w:rPr>
  </w:style>
  <w:style w:type="paragraph" w:styleId="af6">
    <w:name w:val="caption"/>
    <w:basedOn w:val="a"/>
    <w:qFormat/>
    <w:pPr>
      <w:suppressLineNumbers/>
      <w:spacing w:before="120" w:after="120"/>
    </w:pPr>
    <w:rPr>
      <w:rFonts w:cs="Arial Unicode MS"/>
      <w:i/>
      <w:iCs/>
    </w:rPr>
  </w:style>
  <w:style w:type="paragraph" w:styleId="af7">
    <w:name w:val="index heading"/>
    <w:basedOn w:val="a"/>
    <w:qFormat/>
    <w:pPr>
      <w:suppressLineNumbers/>
    </w:pPr>
    <w:rPr>
      <w:rFonts w:cs="Arial Unicode MS"/>
    </w:rPr>
  </w:style>
  <w:style w:type="paragraph" w:customStyle="1" w:styleId="1">
    <w:name w:val="Заголовок1"/>
    <w:basedOn w:val="a"/>
    <w:next w:val="af4"/>
    <w:qFormat/>
    <w:pPr>
      <w:keepNext/>
      <w:spacing w:before="240" w:after="120"/>
    </w:pPr>
    <w:rPr>
      <w:rFonts w:ascii="Liberation Sans" w:eastAsia="Microsoft YaHei" w:hAnsi="Liberation Sans" w:cs="Arial Unicode MS"/>
      <w:sz w:val="28"/>
      <w:szCs w:val="28"/>
    </w:rPr>
  </w:style>
  <w:style w:type="paragraph" w:styleId="af8">
    <w:name w:val="No Spacing"/>
    <w:uiPriority w:val="1"/>
    <w:qFormat/>
    <w:rsid w:val="003934F7"/>
    <w:rPr>
      <w:rFonts w:ascii="Times New Roman" w:hAnsi="Times New Roman" w:cs="Times New Roman"/>
      <w:sz w:val="24"/>
      <w:szCs w:val="24"/>
    </w:rPr>
  </w:style>
  <w:style w:type="paragraph" w:styleId="a7">
    <w:name w:val="List Paragraph"/>
    <w:basedOn w:val="a"/>
    <w:link w:val="a6"/>
    <w:uiPriority w:val="34"/>
    <w:qFormat/>
    <w:rsid w:val="003934F7"/>
    <w:pPr>
      <w:ind w:left="720"/>
      <w:contextualSpacing/>
    </w:pPr>
  </w:style>
  <w:style w:type="paragraph" w:styleId="a5">
    <w:name w:val="Balloon Text"/>
    <w:basedOn w:val="a"/>
    <w:link w:val="a4"/>
    <w:uiPriority w:val="99"/>
    <w:semiHidden/>
    <w:unhideWhenUsed/>
    <w:qFormat/>
    <w:rsid w:val="00CB7592"/>
    <w:rPr>
      <w:rFonts w:ascii="Tahoma" w:hAnsi="Tahoma" w:cs="Tahoma"/>
      <w:sz w:val="16"/>
      <w:szCs w:val="16"/>
    </w:rPr>
  </w:style>
  <w:style w:type="paragraph" w:styleId="a9">
    <w:name w:val="Normal (Web)"/>
    <w:basedOn w:val="a"/>
    <w:link w:val="a8"/>
    <w:uiPriority w:val="99"/>
    <w:unhideWhenUsed/>
    <w:qFormat/>
    <w:rsid w:val="009F4F8E"/>
    <w:pPr>
      <w:suppressAutoHyphens w:val="0"/>
      <w:spacing w:beforeAutospacing="1" w:afterAutospacing="1"/>
    </w:pPr>
    <w:rPr>
      <w:lang w:eastAsia="ru-RU"/>
    </w:rPr>
  </w:style>
  <w:style w:type="paragraph" w:customStyle="1" w:styleId="af9">
    <w:name w:val="Колонтитул"/>
    <w:basedOn w:val="a"/>
    <w:qFormat/>
  </w:style>
  <w:style w:type="paragraph" w:styleId="ab">
    <w:name w:val="header"/>
    <w:basedOn w:val="a"/>
    <w:link w:val="aa"/>
    <w:uiPriority w:val="99"/>
    <w:unhideWhenUsed/>
    <w:rsid w:val="00601C98"/>
    <w:pPr>
      <w:tabs>
        <w:tab w:val="center" w:pos="4677"/>
        <w:tab w:val="right" w:pos="9355"/>
      </w:tabs>
    </w:pPr>
  </w:style>
  <w:style w:type="paragraph" w:styleId="ad">
    <w:name w:val="footer"/>
    <w:basedOn w:val="a"/>
    <w:link w:val="ac"/>
    <w:uiPriority w:val="99"/>
    <w:unhideWhenUsed/>
    <w:rsid w:val="00601C98"/>
    <w:pPr>
      <w:tabs>
        <w:tab w:val="center" w:pos="4677"/>
        <w:tab w:val="right" w:pos="9355"/>
      </w:tabs>
    </w:pPr>
  </w:style>
  <w:style w:type="paragraph" w:customStyle="1" w:styleId="Standard">
    <w:name w:val="Standard"/>
    <w:qFormat/>
    <w:rsid w:val="00014C96"/>
    <w:pPr>
      <w:widowControl w:val="0"/>
      <w:spacing w:after="160" w:line="252" w:lineRule="auto"/>
    </w:pPr>
    <w:rPr>
      <w:rFonts w:eastAsia="Times New Roman" w:cs="Calibri"/>
      <w:kern w:val="2"/>
      <w:lang w:eastAsia="ru-RU"/>
    </w:rPr>
  </w:style>
  <w:style w:type="paragraph" w:styleId="af0">
    <w:name w:val="annotation text"/>
    <w:basedOn w:val="a"/>
    <w:link w:val="af"/>
    <w:uiPriority w:val="99"/>
    <w:semiHidden/>
    <w:unhideWhenUsed/>
    <w:qFormat/>
    <w:rsid w:val="002A5644"/>
    <w:rPr>
      <w:sz w:val="20"/>
      <w:szCs w:val="20"/>
    </w:rPr>
  </w:style>
  <w:style w:type="paragraph" w:styleId="af2">
    <w:name w:val="annotation subject"/>
    <w:basedOn w:val="af0"/>
    <w:next w:val="af0"/>
    <w:link w:val="af1"/>
    <w:uiPriority w:val="99"/>
    <w:semiHidden/>
    <w:unhideWhenUsed/>
    <w:qFormat/>
    <w:rsid w:val="002A5644"/>
    <w:rPr>
      <w:b/>
      <w:bCs/>
    </w:rPr>
  </w:style>
  <w:style w:type="paragraph" w:customStyle="1" w:styleId="10">
    <w:name w:val="Обычная таблица1"/>
    <w:qFormat/>
    <w:pPr>
      <w:spacing w:after="200" w:line="276" w:lineRule="auto"/>
    </w:pPr>
    <w:rPr>
      <w:rFonts w:eastAsia="Times New Roman" w:cs="Times New Roman"/>
    </w:rPr>
  </w:style>
  <w:style w:type="table" w:styleId="afa">
    <w:name w:val="Table Grid"/>
    <w:basedOn w:val="a1"/>
    <w:uiPriority w:val="59"/>
    <w:rsid w:val="00A232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9587588">
      <w:bodyDiv w:val="1"/>
      <w:marLeft w:val="0"/>
      <w:marRight w:val="0"/>
      <w:marTop w:val="0"/>
      <w:marBottom w:val="0"/>
      <w:divBdr>
        <w:top w:val="none" w:sz="0" w:space="0" w:color="auto"/>
        <w:left w:val="none" w:sz="0" w:space="0" w:color="auto"/>
        <w:bottom w:val="none" w:sz="0" w:space="0" w:color="auto"/>
        <w:right w:val="none" w:sz="0" w:space="0" w:color="auto"/>
      </w:divBdr>
    </w:div>
    <w:div w:id="20002290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zakupki.gov.ru/epz/order/notice/zk20/view/common-info.html?regNumber=011630000562200063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AC47A-4F50-45F2-AC06-80811FDEE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5795</TotalTime>
  <Pages>9</Pages>
  <Words>4483</Words>
  <Characters>25554</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Тихонова Надежда Васильевна</dc:creator>
  <dc:description/>
  <cp:lastModifiedBy>Шестакова Эмма Артуровна</cp:lastModifiedBy>
  <cp:revision>462</cp:revision>
  <cp:lastPrinted>2023-05-10T06:24:00Z</cp:lastPrinted>
  <dcterms:created xsi:type="dcterms:W3CDTF">2023-01-31T08:41:00Z</dcterms:created>
  <dcterms:modified xsi:type="dcterms:W3CDTF">2026-09-29T05:59:00Z</dcterms:modified>
  <dc:language>ru-RU</dc:language>
</cp:coreProperties>
</file>