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E80" w:rsidRDefault="0019104F">
      <w:pPr>
        <w:spacing w:after="0" w:line="259" w:lineRule="auto"/>
        <w:ind w:left="707" w:right="0" w:firstLine="0"/>
        <w:jc w:val="center"/>
      </w:pPr>
      <w:r>
        <w:rPr>
          <w:b/>
          <w:sz w:val="28"/>
        </w:rPr>
        <w:t>Р Е Ш Е Н И Е РНП - № 64-221</w:t>
      </w:r>
    </w:p>
    <w:p w:rsidR="00622E80" w:rsidRDefault="0019104F">
      <w:pPr>
        <w:spacing w:after="325" w:line="236" w:lineRule="auto"/>
        <w:ind w:left="2612" w:right="0" w:hanging="1708"/>
        <w:jc w:val="left"/>
      </w:pPr>
      <w:r>
        <w:rPr>
          <w:b/>
          <w:sz w:val="28"/>
        </w:rPr>
        <w:t>об отказе во включении информации о недобросовестном поставщике в реестр недобросовестных поставщиков</w:t>
      </w:r>
    </w:p>
    <w:p w:rsidR="00622E80" w:rsidRDefault="0019104F">
      <w:pPr>
        <w:spacing w:after="347" w:line="249" w:lineRule="auto"/>
        <w:ind w:left="10" w:right="0" w:hanging="10"/>
        <w:jc w:val="left"/>
      </w:pPr>
      <w:r>
        <w:rPr>
          <w:sz w:val="28"/>
        </w:rPr>
        <w:t xml:space="preserve">7 августа 2025 года                                                                                              </w:t>
      </w:r>
      <w:r>
        <w:rPr>
          <w:sz w:val="28"/>
        </w:rPr>
        <w:t>г. Саратов</w:t>
      </w:r>
    </w:p>
    <w:p w:rsidR="00622E80" w:rsidRDefault="0019104F">
      <w:pPr>
        <w:ind w:left="-15" w:right="0"/>
      </w:pPr>
      <w:r>
        <w:t>Комиссия Управления Федеральной антимонопольной службы по Саратовской области по контролю в сфере закупок товаров, работ, услуг дл</w:t>
      </w:r>
      <w:r>
        <w:t>я обеспечения государственных и муниципальных нужд (далее – Комиссия) в составе:</w:t>
      </w:r>
    </w:p>
    <w:p w:rsidR="00622E80" w:rsidRDefault="0019104F">
      <w:pPr>
        <w:spacing w:after="1081"/>
        <w:ind w:left="-15" w:right="0"/>
      </w:pPr>
      <w:r>
        <w:t>рассмотрев информацию, представленную ГУЗ «Областной клинический противот</w:t>
      </w:r>
      <w:r>
        <w:t xml:space="preserve">уберкулезный диспансер» о включении ИП Перевозного А.С. в реестр недобросовестных поставщиков в связи с уклонением от заключения контракта при проведении запроса котировок в электронной форме № </w:t>
      </w:r>
      <w:hyperlink r:id="rId7">
        <w:proofErr w:type="gramStart"/>
        <w:r>
          <w:rPr>
            <w:color w:val="000080"/>
            <w:u w:val="single" w:color="000080"/>
          </w:rPr>
          <w:t>0860200000825006064</w:t>
        </w:r>
      </w:hyperlink>
      <w:r>
        <w:t xml:space="preserve">  «</w:t>
      </w:r>
      <w:proofErr w:type="gramEnd"/>
      <w:r>
        <w:t>Поставка сеток москитных с установкой» (далее - Информация),</w:t>
      </w:r>
    </w:p>
    <w:p w:rsidR="00622E80" w:rsidRDefault="0019104F">
      <w:pPr>
        <w:spacing w:after="332" w:line="259" w:lineRule="auto"/>
        <w:ind w:left="721" w:right="0" w:hanging="10"/>
        <w:jc w:val="center"/>
      </w:pPr>
      <w:r>
        <w:rPr>
          <w:b/>
        </w:rPr>
        <w:t>УСТАНОВИЛА:</w:t>
      </w:r>
    </w:p>
    <w:p w:rsidR="00622E80" w:rsidRDefault="0019104F">
      <w:pPr>
        <w:ind w:left="-15" w:right="0"/>
      </w:pPr>
      <w:r>
        <w:t xml:space="preserve">04.08.2025 в Саратовское УФАС России поступила информация ГУЗ «Областной </w:t>
      </w:r>
      <w:r>
        <w:t xml:space="preserve">клинический противотуберкулезный диспансер» о включении ИП Перевозного А.С. в реестр недобросовестных поставщиков в связи с уклонением от заключения контракта при проведении запроса котировок в электронной форме № </w:t>
      </w:r>
      <w:hyperlink r:id="rId8">
        <w:proofErr w:type="gramStart"/>
        <w:r>
          <w:rPr>
            <w:color w:val="000080"/>
            <w:u w:val="single" w:color="000080"/>
          </w:rPr>
          <w:t>0860200000825006064</w:t>
        </w:r>
      </w:hyperlink>
      <w:r>
        <w:t xml:space="preserve">  «</w:t>
      </w:r>
      <w:proofErr w:type="gramEnd"/>
      <w:r>
        <w:t>Поставка сеток москитных с установкой» (далее – Запрос котировок).</w:t>
      </w:r>
    </w:p>
    <w:p w:rsidR="00622E80" w:rsidRDefault="0019104F">
      <w:pPr>
        <w:ind w:left="-15" w:right="0"/>
      </w:pPr>
      <w:r>
        <w:t>Изучив представленные информацию и документы, заслушав и исследовав доводы лиц, участвующих в</w:t>
      </w:r>
      <w:r>
        <w:t xml:space="preserve"> рассмотрении информации о включении в реестр недобросовестных поставщиков и проведя внеплановую проверку, Комиссия пришла к следующим выводам:</w:t>
      </w:r>
    </w:p>
    <w:p w:rsidR="00622E80" w:rsidRDefault="0019104F">
      <w:pPr>
        <w:ind w:left="-15" w:right="0"/>
      </w:pPr>
      <w:r>
        <w:t>23.07.2025 в Единой информационной системе в сфере закупок было размещено извещение о проведении Запроса котиров</w:t>
      </w:r>
      <w:r>
        <w:t>ок.</w:t>
      </w:r>
    </w:p>
    <w:p w:rsidR="00622E80" w:rsidRDefault="0019104F">
      <w:pPr>
        <w:ind w:left="-15" w:right="0"/>
      </w:pPr>
      <w:r>
        <w:t>Заказчиком по данному Запросу котировок является ГУЗ «Областной клинический противотуберкулезный диспансер» (далее – Заказчик).</w:t>
      </w:r>
    </w:p>
    <w:p w:rsidR="00622E80" w:rsidRDefault="0019104F">
      <w:pPr>
        <w:ind w:left="709" w:right="0" w:firstLine="0"/>
      </w:pPr>
      <w:r>
        <w:t>Начальная (максимальная) цена контракта составляет 966 700,03 рублей.</w:t>
      </w:r>
    </w:p>
    <w:p w:rsidR="00622E80" w:rsidRDefault="0019104F">
      <w:pPr>
        <w:ind w:left="-15" w:right="0"/>
      </w:pPr>
      <w:r>
        <w:t>В соответствии с протоколом подведения итогов определе</w:t>
      </w:r>
      <w:r>
        <w:t>ния поставщика (подрядчика, исполнителя) от 31.07.2025 №ИЗК1 ИП Перевозный А.С. (далее – ИП, Поставщик) признан победителем Запроса котировок.</w:t>
      </w:r>
    </w:p>
    <w:p w:rsidR="00622E80" w:rsidRDefault="0019104F">
      <w:pPr>
        <w:ind w:left="-15" w:right="0"/>
      </w:pPr>
      <w:r>
        <w:t>В силу ч. 1 ст. 50 Федерального закона от 05.04.2013 № 44-ФЗ «О контрактной системе в сфере закупок товаров, рабо</w:t>
      </w:r>
      <w:r>
        <w:t>т, услуг для обеспечения государственных и муниципальных нужд» (далее - Закон о контрактной системе) электронный запрос котировок начинается с размещения в единой информационной системе извещения об осуществлении закупки. Заявка на участие в закупке должна</w:t>
      </w:r>
      <w:r>
        <w:t xml:space="preserve"> содержать информацию и документы, предусмотренные подпунктами «м» - «п» пункта 1, подпунктами «а» - «в» </w:t>
      </w:r>
      <w:r>
        <w:lastRenderedPageBreak/>
        <w:t>пункта 2, пунктом 3 или пунктом 4, пунктом 5 части 1 статьи 43 настоящего Федерального закона. Заявка также может содержать информацию и документы, пре</w:t>
      </w:r>
      <w:r>
        <w:t>дусмотренные подпунктом «д» пункта 2 части 1 статьи 43 настоящего Федерального закона.</w:t>
      </w:r>
    </w:p>
    <w:p w:rsidR="00622E80" w:rsidRDefault="0019104F">
      <w:pPr>
        <w:ind w:left="-15" w:right="0"/>
      </w:pPr>
      <w:r>
        <w:t>В соответствии с ч. 1 ст. 51 Закона о контрактной системе по результатам электронной процедуры контракт заключается с победителем определения поставщика (подрядчика, исп</w:t>
      </w:r>
      <w:r>
        <w:t>олнителя), а в случаях, предусмотренных настоящим Федеральным законом, с иным участником закупки (далее в настоящей статье участник закупки, с которым заключается контракт) не ранее чем через десять дней (если настоящим Федеральным законом не установлено и</w:t>
      </w:r>
      <w:r>
        <w:t>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«а» пункта 2 части 6 настоящей статьи, после предоставления участником закупки, с ко</w:t>
      </w:r>
      <w:r>
        <w:t>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осуществлении закупки). Участники закупки, заявки которых</w:t>
      </w:r>
      <w:r>
        <w:t xml:space="preserve">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:rsidR="00622E80" w:rsidRDefault="0019104F">
      <w:pPr>
        <w:ind w:left="-15" w:right="0"/>
      </w:pPr>
      <w:r>
        <w:t>Согласно ч. 6 ст. 50 Закона о контрактной системе заключение контракта по результатам проведения электронного запроса котировок осуществляется в порядке, установленном статьей 51 настоящего Федерального закона, с учетом следующих особенностей:</w:t>
      </w:r>
    </w:p>
    <w:p w:rsidR="00622E80" w:rsidRDefault="0019104F">
      <w:pPr>
        <w:numPr>
          <w:ilvl w:val="0"/>
          <w:numId w:val="2"/>
        </w:numPr>
        <w:ind w:right="0"/>
      </w:pPr>
      <w:r>
        <w:t>заказчик фор</w:t>
      </w:r>
      <w:r>
        <w:t>мирует и размещает в единой информационной системе и на электронной площадке (с использованием единой информационной системы) без своей подписи проект контракта не позднее одного рабочего дня, следующего за днем размещения в единой информационной системе п</w:t>
      </w:r>
      <w:r>
        <w:t>ротокола подведения итогов определения поставщика (подрядчика, исполнителя);</w:t>
      </w:r>
    </w:p>
    <w:p w:rsidR="00622E80" w:rsidRDefault="0019104F">
      <w:pPr>
        <w:numPr>
          <w:ilvl w:val="0"/>
          <w:numId w:val="2"/>
        </w:numPr>
        <w:ind w:right="0"/>
      </w:pPr>
      <w:r>
        <w:t>участник закупки, с которым заключается контракт, осуществляет действия, предусмотренные пунктом 1 части 3 статьи 51 настоящего Федерального закона, не позднее одного рабочего дня</w:t>
      </w:r>
      <w:r>
        <w:t>, следующего за днем осуществления заказчиком действий в соответствии с пунктом 1 настоящей части;</w:t>
      </w:r>
    </w:p>
    <w:p w:rsidR="00622E80" w:rsidRDefault="0019104F">
      <w:pPr>
        <w:numPr>
          <w:ilvl w:val="0"/>
          <w:numId w:val="2"/>
        </w:numPr>
        <w:ind w:right="0"/>
      </w:pPr>
      <w:r>
        <w:t>заказчик осуществляет действия, предусмотренные пунктом 1 части 4 статьи 51 настоящего Федерального закона, не позднее одного рабочего дня, следующего за дне</w:t>
      </w:r>
      <w:r>
        <w:t>м осуществления участником закупки, с которым заключается контракт, действий в соответствии с пунктом 2 настоящей части, но не ранее чем через два рабочих дня, следующих за днем размещения в единой информационной системе протокола подведения итогов определ</w:t>
      </w:r>
      <w:r>
        <w:t>ения поставщика (подрядчика, исполнителя);</w:t>
      </w:r>
    </w:p>
    <w:p w:rsidR="00622E80" w:rsidRDefault="0019104F">
      <w:pPr>
        <w:numPr>
          <w:ilvl w:val="0"/>
          <w:numId w:val="2"/>
        </w:numPr>
        <w:ind w:right="0"/>
      </w:pPr>
      <w:r>
        <w:t>осуществление действий, предусмотренных пунктом 2 части 2, пунктом 2 части 3, пунктами 2 и 3 части 4 статьи 51 настоящего Федерального закона, не допускается.</w:t>
      </w:r>
    </w:p>
    <w:p w:rsidR="00622E80" w:rsidRDefault="0019104F">
      <w:pPr>
        <w:ind w:left="-15" w:right="0"/>
      </w:pPr>
      <w:r>
        <w:t>Согласно ч. 5 ст. 51 Закона о контрактной системе не п</w:t>
      </w:r>
      <w:r>
        <w:t xml:space="preserve">озднее одного рабочего дня, следующего за датой размещения заказчиком информации и документов в соответствии </w:t>
      </w:r>
      <w:r>
        <w:lastRenderedPageBreak/>
        <w:t>с пунктом 2 или 3 части 4 настоящей статьи, участник закупки, с которым заключается контракт, осуществляет действия, предусмотренные пунктом 1 част</w:t>
      </w:r>
      <w:r>
        <w:t xml:space="preserve">и 3 </w:t>
      </w:r>
    </w:p>
    <w:p w:rsidR="00622E80" w:rsidRDefault="0019104F">
      <w:pPr>
        <w:ind w:left="-15" w:right="0"/>
      </w:pPr>
      <w:r>
        <w:t>настоящей статьи. Заказчик не позднее двух рабочих дней, следующих за днем осуществления таких действий участником закупки, размещает в единой информационной системе и на электронной площадке (с использованием единой информационной системы) подписанны</w:t>
      </w:r>
      <w:r>
        <w:t>й усиленной электронной подписью лица, имеющего право действовать от имени заказчика, контракт (за исключением случаев, установленных настоящим Федеральным законом, и не ранее срока, предусмотренного частью 1 настоящей статьи). Контракт считается заключенн</w:t>
      </w:r>
      <w:r>
        <w:t>ым в день размещения контракта, подписанного усиленной электронной подписью лица, имеющего право действовать от имени заказчика, в единой информационной системе. В случаях, предусмотренных частью 5 статьи 103 настоящего Федерального закона, такой подписанн</w:t>
      </w:r>
      <w:r>
        <w:t>ый контракт не размещается на официальном сайте.</w:t>
      </w:r>
    </w:p>
    <w:p w:rsidR="00622E80" w:rsidRDefault="0019104F">
      <w:pPr>
        <w:ind w:left="-15" w:right="0"/>
      </w:pPr>
      <w:r>
        <w:t>В соответствии с ч. 6 ст. 51 Закона о контрактной системе в случае, если участником закупки, с которым заключается контракт, не выполнены требования, предусмотренные частью 3 (за исключением случая, предусмо</w:t>
      </w:r>
      <w:r>
        <w:t>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 статьи) и частью 5 настоящей статьи:</w:t>
      </w:r>
    </w:p>
    <w:p w:rsidR="00622E80" w:rsidRDefault="0019104F">
      <w:pPr>
        <w:numPr>
          <w:ilvl w:val="0"/>
          <w:numId w:val="3"/>
        </w:numPr>
        <w:spacing w:line="265" w:lineRule="auto"/>
        <w:ind w:right="0"/>
      </w:pPr>
      <w:r>
        <w:t>такой участник закупки счита</w:t>
      </w:r>
      <w:r>
        <w:t>ется уклонившимся от заключения контракта;</w:t>
      </w:r>
    </w:p>
    <w:p w:rsidR="00622E80" w:rsidRDefault="0019104F">
      <w:pPr>
        <w:numPr>
          <w:ilvl w:val="0"/>
          <w:numId w:val="3"/>
        </w:numPr>
        <w:ind w:right="0"/>
      </w:pPr>
      <w:r>
        <w:t>заказчик не позднее одного рабочего дня, следующего за днем истечения срока выполнения участником закупки требований, предусмотренных частями 3 и 5 настоящей статьи:</w:t>
      </w:r>
    </w:p>
    <w:p w:rsidR="00622E80" w:rsidRDefault="0019104F">
      <w:pPr>
        <w:ind w:left="-15" w:right="0"/>
      </w:pPr>
      <w:r>
        <w:t>а) формирует с использованием единой информацио</w:t>
      </w:r>
      <w:r>
        <w:t>нной системы и подписывает усиленной электронной подписью лица, имеющего право действовать от имени заказчика, и размещает в единой информационной системе и на электронной площадке (с использованием единой информационной системы) протокол об уклонении учас</w:t>
      </w:r>
      <w:r>
        <w:t>тника закупки от заключения контракта, содержащий дату подписания такого протокола, идентификационный номер заявки участника закупки, уклонившегося от заключения контракта, указание на требования, не выполненные участником закупки;</w:t>
      </w:r>
    </w:p>
    <w:p w:rsidR="00622E80" w:rsidRDefault="0019104F">
      <w:pPr>
        <w:ind w:left="-15" w:right="0"/>
      </w:pPr>
      <w:r>
        <w:t xml:space="preserve">б) формирует и направляет в соответствии с порядком, предусмотренным частью 10 статьи 104 настоящего Федерального закона, в день размещения в единой информационной системе протокола, предусмотренного подпунктом «а» настоящего пункта, обращение о включении </w:t>
      </w:r>
      <w:r>
        <w:t>информации об участнике закупки в реестр недобросовестных поставщиков (подрядчиков, исполнителей);</w:t>
      </w:r>
    </w:p>
    <w:p w:rsidR="00622E80" w:rsidRDefault="0019104F">
      <w:pPr>
        <w:numPr>
          <w:ilvl w:val="0"/>
          <w:numId w:val="3"/>
        </w:numPr>
        <w:ind w:right="0"/>
      </w:pPr>
      <w:r>
        <w:t>оператор электронной площадки не позднее одного часа с момента размещения в соответствии с подпунктом «а» пункта 2 настоящей части протокола об уклонении уча</w:t>
      </w:r>
      <w:r>
        <w:t>стника закупки от заключения контракта направляет такому участнику закупки уведомление о таком размещении.</w:t>
      </w:r>
    </w:p>
    <w:p w:rsidR="00622E80" w:rsidRDefault="0019104F">
      <w:pPr>
        <w:ind w:left="-15" w:right="0"/>
      </w:pPr>
      <w:r>
        <w:t>04.08.2025 Заказчик разместил протокол признания участника уклонившимся от заключения контракта от 04.08.2025 №ППУ20_1.</w:t>
      </w:r>
    </w:p>
    <w:p w:rsidR="00622E80" w:rsidRDefault="0019104F">
      <w:pPr>
        <w:ind w:left="-15" w:right="0"/>
      </w:pPr>
      <w:r>
        <w:t xml:space="preserve">Как следует из пояснений ИП: </w:t>
      </w:r>
      <w:r>
        <w:t>Поставщик не пытался уклониться от заключения Контракта и был нацелен на его надлежащее исполнение в полном объеме.</w:t>
      </w:r>
    </w:p>
    <w:p w:rsidR="00622E80" w:rsidRDefault="0019104F">
      <w:pPr>
        <w:ind w:left="-15" w:right="0"/>
      </w:pPr>
      <w:r>
        <w:lastRenderedPageBreak/>
        <w:t xml:space="preserve"> Проект Контракта был направлен Заказчику сразу после подведения итогов 31.07.2025 года для подписания. Индивидуальный предприниматель самос</w:t>
      </w:r>
      <w:r>
        <w:t>тоятельно исполняет обязанности по контролю деятельности в рамках государственных закупок, в число которых входит подписание проектов контрактов, а также предоставление обеспечения исполнения Контракта. Так, в качестве предоставления обеспечения исполнения</w:t>
      </w:r>
      <w:r>
        <w:t xml:space="preserve"> Контракта ИП внес денежные средства, о чем свидетельствует платежное поручение № 112 от 04.08.2025 года, приложенное к пояснениям.</w:t>
      </w:r>
    </w:p>
    <w:p w:rsidR="00622E80" w:rsidRDefault="0019104F">
      <w:pPr>
        <w:ind w:left="-15" w:right="0"/>
      </w:pPr>
      <w:r>
        <w:t>Протокол признания участника уклонившимся от заключения контракта был размещен в 10:12, обеспечение исполнения Контракта был</w:t>
      </w:r>
      <w:r>
        <w:t>о внесено в 09:23. Однако в силу технических причин, указанный факт остался без внимания.</w:t>
      </w:r>
    </w:p>
    <w:p w:rsidR="00622E80" w:rsidRDefault="0019104F">
      <w:pPr>
        <w:ind w:left="-15" w:right="0"/>
      </w:pPr>
      <w:r>
        <w:t>ИП заблаговременно готовился к исполнению Контракта, что подтверждается счетом на оплату № СА-2315 от 30.07.2025.</w:t>
      </w:r>
    </w:p>
    <w:p w:rsidR="00622E80" w:rsidRDefault="0019104F">
      <w:pPr>
        <w:ind w:left="-15" w:right="0"/>
      </w:pPr>
      <w:r>
        <w:t>Также, ИП имеет на складе профиль для москитных сето</w:t>
      </w:r>
      <w:r>
        <w:t>к, необходимый к поставке.</w:t>
      </w:r>
    </w:p>
    <w:p w:rsidR="00622E80" w:rsidRDefault="0019104F">
      <w:pPr>
        <w:ind w:left="709" w:right="0" w:firstLine="0"/>
      </w:pPr>
      <w:r>
        <w:t>Таким образом, у ИП отсутствовал умысел уклониться от заключения Контракта.</w:t>
      </w:r>
    </w:p>
    <w:p w:rsidR="00622E80" w:rsidRDefault="0019104F">
      <w:pPr>
        <w:ind w:left="-15" w:right="0"/>
      </w:pPr>
      <w:r>
        <w:t>Основанием для включения в реестр недобросовестных поставщиков является только такое уклонение лица от исполнения условий контракта, которое предполагает</w:t>
      </w:r>
      <w:r>
        <w:t xml:space="preserve"> его недобросовестное поведение, совершение им умышленных действий (бездействия) в противоречие требованиям Закона о контрактной системе.</w:t>
      </w:r>
    </w:p>
    <w:p w:rsidR="00622E80" w:rsidRDefault="0019104F">
      <w:pPr>
        <w:ind w:left="-15" w:right="0"/>
      </w:pPr>
      <w:r>
        <w:t>Санкция, вменяемая антимонопольным органом, влечет для участника торгов значительные неблагоприятные последствия, в то</w:t>
      </w:r>
      <w:r>
        <w:t>м числе экономического характера, поскольку в будущем может ограничить права такого участника на участие в торгах по размещению государственных и муниципальных закупок.</w:t>
      </w:r>
    </w:p>
    <w:p w:rsidR="00622E80" w:rsidRDefault="0019104F">
      <w:pPr>
        <w:ind w:left="-15" w:right="0"/>
      </w:pPr>
      <w:r>
        <w:t>Такая мера ответственности, как включение в реестр недобросовестных поставщиков, в расс</w:t>
      </w:r>
      <w:r>
        <w:t>матриваемом случае не отвечает целям реализации ведения реестра, поскольку ИП Перевозный А.С. не имел цели уклониться от заключения контракта.</w:t>
      </w:r>
    </w:p>
    <w:p w:rsidR="00622E80" w:rsidRDefault="0019104F">
      <w:pPr>
        <w:ind w:left="-15" w:right="0"/>
      </w:pPr>
      <w:r>
        <w:t>Аналогичная позиция изложена Президиумо</w:t>
      </w:r>
      <w:bookmarkStart w:id="0" w:name="_GoBack"/>
      <w:bookmarkEnd w:id="0"/>
      <w:r>
        <w:t>м Верховного суда Российской Федерации в обзоре судебной практике от 28 ию</w:t>
      </w:r>
      <w:r>
        <w:t>ня 2017 года.</w:t>
      </w:r>
    </w:p>
    <w:p w:rsidR="00622E80" w:rsidRDefault="0019104F">
      <w:pPr>
        <w:ind w:left="-15" w:right="0"/>
      </w:pPr>
      <w:r>
        <w:t>На основании вышеизложенного, исходя из анализа представленных пояснений и информации у Комиссии Саратовского УФАС России отсутствуют сведения, свидетельствующие о недобросовестности ИП Перевозного А.С. и о его уклонении от заключения контрак</w:t>
      </w:r>
      <w:r>
        <w:t>та.</w:t>
      </w:r>
    </w:p>
    <w:p w:rsidR="00622E80" w:rsidRDefault="0019104F">
      <w:pPr>
        <w:spacing w:after="308"/>
        <w:ind w:left="709" w:right="0" w:firstLine="0"/>
      </w:pPr>
      <w:r>
        <w:t>Комиссия, руководствуясь ст. 104 Закона о контрактной системе,</w:t>
      </w:r>
    </w:p>
    <w:p w:rsidR="00622E80" w:rsidRDefault="0019104F">
      <w:pPr>
        <w:spacing w:after="332" w:line="259" w:lineRule="auto"/>
        <w:ind w:left="721" w:right="0" w:hanging="10"/>
        <w:jc w:val="center"/>
      </w:pPr>
      <w:r>
        <w:rPr>
          <w:b/>
        </w:rPr>
        <w:t>РЕШИЛА:</w:t>
      </w:r>
    </w:p>
    <w:p w:rsidR="00622E80" w:rsidRDefault="0019104F">
      <w:pPr>
        <w:ind w:left="-15" w:right="0"/>
      </w:pPr>
      <w:r>
        <w:t>Информацию, представленную ГУЗ «Областной клинический противотуберкулезный диспансер» в отношении ИП Перевозного А.С. в реестр недобросовестных поставщиков не включать.</w:t>
      </w:r>
    </w:p>
    <w:p w:rsidR="00622E80" w:rsidRDefault="0019104F">
      <w:pPr>
        <w:spacing w:after="664"/>
        <w:ind w:left="-15" w:right="0"/>
      </w:pPr>
      <w:r>
        <w:t>Настоящее ре</w:t>
      </w:r>
      <w:r>
        <w:t xml:space="preserve">шение может быть обжаловано в судебном порядке в течение трех месяцев со дня его принятия. </w:t>
      </w:r>
    </w:p>
    <w:sectPr w:rsidR="00622E80">
      <w:footerReference w:type="even" r:id="rId9"/>
      <w:footerReference w:type="first" r:id="rId10"/>
      <w:pgSz w:w="11906" w:h="16838"/>
      <w:pgMar w:top="1146" w:right="567" w:bottom="1105" w:left="113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9104F">
      <w:pPr>
        <w:spacing w:after="0" w:line="240" w:lineRule="auto"/>
      </w:pPr>
      <w:r>
        <w:separator/>
      </w:r>
    </w:p>
  </w:endnote>
  <w:endnote w:type="continuationSeparator" w:id="0">
    <w:p w:rsidR="00000000" w:rsidRDefault="00191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2E80" w:rsidRDefault="0019104F">
    <w:pPr>
      <w:spacing w:after="0" w:line="259" w:lineRule="auto"/>
      <w:ind w:right="0" w:firstLine="0"/>
      <w:jc w:val="left"/>
    </w:pPr>
    <w:r>
      <w:rPr>
        <w:sz w:val="24"/>
      </w:rPr>
      <w:t>2025-6613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2E80" w:rsidRDefault="00622E80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9104F">
      <w:pPr>
        <w:spacing w:after="0" w:line="240" w:lineRule="auto"/>
      </w:pPr>
      <w:r>
        <w:separator/>
      </w:r>
    </w:p>
  </w:footnote>
  <w:footnote w:type="continuationSeparator" w:id="0">
    <w:p w:rsidR="00000000" w:rsidRDefault="001910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52F"/>
    <w:multiLevelType w:val="hybridMultilevel"/>
    <w:tmpl w:val="BF9C7EC0"/>
    <w:lvl w:ilvl="0" w:tplc="015EF28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982E9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1E9B2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5064B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464D0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DD0BFF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02833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5C001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D431F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DE38E6"/>
    <w:multiLevelType w:val="hybridMultilevel"/>
    <w:tmpl w:val="03D66D96"/>
    <w:lvl w:ilvl="0" w:tplc="8FE0E6D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389E9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8EA82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B688D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0461C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B0935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842CC5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02321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4E9DC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B40409"/>
    <w:multiLevelType w:val="hybridMultilevel"/>
    <w:tmpl w:val="12885EEE"/>
    <w:lvl w:ilvl="0" w:tplc="3B3CDE8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B266A22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18F84B3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478E7C0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A0AED3E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E39A196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70FA9F4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D29064D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3B72F4D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E80"/>
    <w:rsid w:val="0019104F"/>
    <w:rsid w:val="0062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C39218-2990-4F5A-A038-71C476320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60" w:lineRule="auto"/>
      <w:ind w:right="10" w:firstLine="699"/>
      <w:jc w:val="both"/>
    </w:pPr>
    <w:rPr>
      <w:rFonts w:ascii="Times New Roman" w:eastAsia="Times New Roman" w:hAnsi="Times New Roman" w:cs="Times New Roman"/>
      <w:color w:val="000000"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1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104F"/>
    <w:rPr>
      <w:rFonts w:ascii="Times New Roman" w:eastAsia="Times New Roman" w:hAnsi="Times New Roman" w:cs="Times New Roman"/>
      <w:color w:val="000000"/>
      <w:sz w:val="27"/>
    </w:rPr>
  </w:style>
  <w:style w:type="paragraph" w:styleId="a5">
    <w:name w:val="footer"/>
    <w:basedOn w:val="a"/>
    <w:link w:val="a6"/>
    <w:uiPriority w:val="99"/>
    <w:semiHidden/>
    <w:unhideWhenUsed/>
    <w:rsid w:val="00191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9104F"/>
    <w:rPr>
      <w:rFonts w:ascii="Times New Roman" w:eastAsia="Times New Roman" w:hAnsi="Times New Roman" w:cs="Times New Roman"/>
      <w:color w:val="000000"/>
      <w:sz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order/notice/zk20/view/common-info.html?regNumber=086020000082500606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upki.gov.ru/epz/order/notice/zk20/view/common-info.html?regNumber=086020000082500606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1671</Words>
  <Characters>9530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Хабибуллина Юлия Рустамовна</dc:creator>
  <cp:keywords/>
  <cp:lastModifiedBy>Хабибуллина Юлия Рустамовна</cp:lastModifiedBy>
  <cp:revision>2</cp:revision>
  <dcterms:created xsi:type="dcterms:W3CDTF">2025-08-12T09:37:00Z</dcterms:created>
  <dcterms:modified xsi:type="dcterms:W3CDTF">2025-08-12T09:37:00Z</dcterms:modified>
</cp:coreProperties>
</file>