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04D7B" w14:textId="3D9F6215" w:rsidR="00890684" w:rsidRPr="007A6F88" w:rsidRDefault="003B336F" w:rsidP="00890684">
      <w:pPr>
        <w:spacing w:before="120" w:line="288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890684" w:rsidRPr="007A6F88">
        <w:rPr>
          <w:color w:val="000000" w:themeColor="text1"/>
          <w:sz w:val="28"/>
          <w:szCs w:val="28"/>
        </w:rPr>
        <w:t>ЕШЕНИЕ</w:t>
      </w:r>
    </w:p>
    <w:p w14:paraId="7A49402C" w14:textId="1D56BE15" w:rsidR="00890684" w:rsidRPr="007A6F88" w:rsidRDefault="00890684" w:rsidP="00890684">
      <w:pPr>
        <w:autoSpaceDE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по делу № </w:t>
      </w:r>
      <w:bookmarkStart w:id="0" w:name="_GoBack"/>
      <w:r w:rsidRPr="007A6F88">
        <w:rPr>
          <w:rStyle w:val="contentpane"/>
          <w:color w:val="000000" w:themeColor="text1"/>
          <w:sz w:val="28"/>
        </w:rPr>
        <w:t>2</w:t>
      </w:r>
      <w:r w:rsidR="00A4278C" w:rsidRPr="007A6F88">
        <w:rPr>
          <w:rStyle w:val="contentpane"/>
          <w:color w:val="000000" w:themeColor="text1"/>
          <w:sz w:val="28"/>
        </w:rPr>
        <w:t>5</w:t>
      </w:r>
      <w:r w:rsidRPr="007A6F88">
        <w:rPr>
          <w:rStyle w:val="contentpane"/>
          <w:color w:val="000000" w:themeColor="text1"/>
          <w:sz w:val="28"/>
        </w:rPr>
        <w:t>/44/</w:t>
      </w:r>
      <w:r w:rsidRPr="00EC2D3C">
        <w:rPr>
          <w:rStyle w:val="contentpane"/>
          <w:color w:val="000000" w:themeColor="text1"/>
          <w:sz w:val="28"/>
        </w:rPr>
        <w:t>104/</w:t>
      </w:r>
      <w:r w:rsidR="00FC6B49">
        <w:rPr>
          <w:rStyle w:val="contentpane"/>
          <w:color w:val="000000" w:themeColor="text1"/>
          <w:sz w:val="28"/>
        </w:rPr>
        <w:t>606</w:t>
      </w:r>
      <w:r w:rsidR="00A4278C" w:rsidRPr="00EC2D3C">
        <w:rPr>
          <w:rStyle w:val="contentpane"/>
          <w:color w:val="000000" w:themeColor="text1"/>
          <w:sz w:val="28"/>
        </w:rPr>
        <w:t xml:space="preserve"> </w:t>
      </w:r>
      <w:bookmarkEnd w:id="0"/>
      <w:r w:rsidRPr="00EC2D3C">
        <w:rPr>
          <w:color w:val="000000" w:themeColor="text1"/>
          <w:sz w:val="28"/>
          <w:szCs w:val="28"/>
        </w:rPr>
        <w:t>об отказе</w:t>
      </w:r>
      <w:r w:rsidRPr="007A6F88">
        <w:rPr>
          <w:color w:val="000000" w:themeColor="text1"/>
          <w:sz w:val="28"/>
          <w:szCs w:val="28"/>
        </w:rPr>
        <w:t xml:space="preserve"> во включении информации</w:t>
      </w:r>
    </w:p>
    <w:p w14:paraId="672FC5AD" w14:textId="77777777" w:rsidR="00890684" w:rsidRPr="007A6F88" w:rsidRDefault="00890684" w:rsidP="00890684">
      <w:pPr>
        <w:widowControl w:val="0"/>
        <w:autoSpaceDE w:val="0"/>
        <w:adjustRightInd w:val="0"/>
        <w:spacing w:line="288" w:lineRule="auto"/>
        <w:jc w:val="center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</w:p>
    <w:p w14:paraId="68B571D8" w14:textId="77777777" w:rsidR="006B5E0C" w:rsidRPr="007A6F88" w:rsidRDefault="006B5E0C" w:rsidP="006556DE">
      <w:pPr>
        <w:spacing w:line="252" w:lineRule="auto"/>
        <w:ind w:firstLine="426"/>
        <w:jc w:val="both"/>
        <w:rPr>
          <w:color w:val="000000" w:themeColor="text1"/>
          <w:sz w:val="28"/>
          <w:szCs w:val="28"/>
        </w:rPr>
      </w:pPr>
    </w:p>
    <w:p w14:paraId="49ED9CFB" w14:textId="7B355E45" w:rsidR="003E5F0E" w:rsidRPr="007A6F88" w:rsidRDefault="0027570B" w:rsidP="006556DE">
      <w:pPr>
        <w:spacing w:line="252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3E5F0E" w:rsidRPr="007A6F88">
        <w:rPr>
          <w:color w:val="000000" w:themeColor="text1"/>
          <w:sz w:val="28"/>
          <w:szCs w:val="28"/>
        </w:rPr>
        <w:t>.</w:t>
      </w:r>
      <w:r w:rsidR="007B1100" w:rsidRPr="006719C5">
        <w:rPr>
          <w:color w:val="000000" w:themeColor="text1"/>
          <w:sz w:val="28"/>
          <w:szCs w:val="28"/>
        </w:rPr>
        <w:t>12</w:t>
      </w:r>
      <w:r w:rsidR="003E5F0E" w:rsidRPr="007A6F88">
        <w:rPr>
          <w:color w:val="000000" w:themeColor="text1"/>
          <w:sz w:val="28"/>
          <w:szCs w:val="28"/>
        </w:rPr>
        <w:t>.202</w:t>
      </w:r>
      <w:r w:rsidR="00A4278C" w:rsidRPr="007A6F88">
        <w:rPr>
          <w:color w:val="000000" w:themeColor="text1"/>
          <w:sz w:val="28"/>
          <w:szCs w:val="28"/>
        </w:rPr>
        <w:t>5</w:t>
      </w:r>
      <w:r w:rsidR="003E5F0E" w:rsidRPr="007A6F8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Москва</w:t>
      </w:r>
    </w:p>
    <w:p w14:paraId="5CDCF720" w14:textId="77777777" w:rsidR="00DD498B" w:rsidRPr="007A6F88" w:rsidRDefault="00DD498B" w:rsidP="002D16EB">
      <w:pPr>
        <w:spacing w:line="300" w:lineRule="exact"/>
        <w:ind w:firstLine="709"/>
        <w:contextualSpacing/>
        <w:jc w:val="both"/>
        <w:rPr>
          <w:color w:val="EE0000"/>
          <w:sz w:val="28"/>
          <w:szCs w:val="28"/>
        </w:rPr>
      </w:pPr>
    </w:p>
    <w:p w14:paraId="59E986EB" w14:textId="19BFC4D1" w:rsidR="00B150A1" w:rsidRDefault="00EC37FC" w:rsidP="00D0073B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A6F88">
        <w:rPr>
          <w:color w:val="000000" w:themeColor="text1"/>
          <w:sz w:val="28"/>
          <w:szCs w:val="28"/>
        </w:rPr>
        <w:t xml:space="preserve">Комиссия Федеральной антимонопольной службы по контролю в сфере закупок (далее – Комиссия) </w:t>
      </w:r>
    </w:p>
    <w:p w14:paraId="126354E8" w14:textId="5AED7EAF" w:rsidR="001F1679" w:rsidRPr="006E382A" w:rsidRDefault="003E5F0E" w:rsidP="00B819C6">
      <w:pPr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 xml:space="preserve">рассмотрев обращение о включении информации </w:t>
      </w:r>
      <w:r w:rsidR="002F536A">
        <w:rPr>
          <w:color w:val="000000" w:themeColor="text1"/>
          <w:sz w:val="28"/>
          <w:szCs w:val="28"/>
        </w:rPr>
        <w:br/>
      </w:r>
      <w:r w:rsidRPr="006E382A">
        <w:rPr>
          <w:color w:val="000000" w:themeColor="text1"/>
          <w:sz w:val="28"/>
          <w:szCs w:val="28"/>
        </w:rPr>
        <w:t xml:space="preserve">об </w:t>
      </w:r>
      <w:r w:rsidR="00FC6B49" w:rsidRPr="00FC6B49">
        <w:rPr>
          <w:bCs/>
          <w:iCs/>
          <w:color w:val="000000" w:themeColor="text1"/>
          <w:sz w:val="28"/>
          <w:szCs w:val="28"/>
        </w:rPr>
        <w:t xml:space="preserve">ООО «ЭТ» </w:t>
      </w:r>
      <w:r w:rsidR="00EC71C5">
        <w:rPr>
          <w:color w:val="000000" w:themeColor="text1"/>
          <w:sz w:val="28"/>
          <w:szCs w:val="28"/>
        </w:rPr>
        <w:t>(далее –</w:t>
      </w:r>
      <w:r w:rsidR="00396AEC" w:rsidRPr="00396AEC">
        <w:rPr>
          <w:color w:val="000000" w:themeColor="text1"/>
          <w:sz w:val="28"/>
          <w:szCs w:val="28"/>
        </w:rPr>
        <w:t xml:space="preserve"> </w:t>
      </w:r>
      <w:r w:rsidR="00703055">
        <w:rPr>
          <w:color w:val="000000" w:themeColor="text1"/>
          <w:sz w:val="28"/>
          <w:szCs w:val="28"/>
        </w:rPr>
        <w:t>Подрядчик</w:t>
      </w:r>
      <w:r w:rsidR="00EC71C5">
        <w:rPr>
          <w:color w:val="000000" w:themeColor="text1"/>
          <w:sz w:val="28"/>
          <w:szCs w:val="28"/>
        </w:rPr>
        <w:t xml:space="preserve">) </w:t>
      </w:r>
      <w:r w:rsidRPr="006E382A">
        <w:rPr>
          <w:color w:val="000000" w:themeColor="text1"/>
          <w:sz w:val="28"/>
          <w:szCs w:val="28"/>
        </w:rPr>
        <w:t>в реестр недобросовестных поставщиков (подрядчиков, исполнителей)</w:t>
      </w:r>
      <w:r w:rsidR="007119FF">
        <w:rPr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 xml:space="preserve">(далее – Реестр, Обращение), направленное </w:t>
      </w:r>
      <w:r w:rsidR="0027570B">
        <w:rPr>
          <w:iCs/>
          <w:color w:val="000000" w:themeColor="text1"/>
          <w:sz w:val="28"/>
          <w:szCs w:val="28"/>
        </w:rPr>
        <w:t>Министерством</w:t>
      </w:r>
      <w:r w:rsidR="0027570B" w:rsidRPr="0027570B">
        <w:rPr>
          <w:iCs/>
          <w:color w:val="000000" w:themeColor="text1"/>
          <w:sz w:val="28"/>
          <w:szCs w:val="28"/>
        </w:rPr>
        <w:t xml:space="preserve"> энергетики Российской Федерации</w:t>
      </w:r>
      <w:r w:rsidR="004D4FB1" w:rsidRPr="004D4FB1">
        <w:rPr>
          <w:iCs/>
          <w:color w:val="000000" w:themeColor="text1"/>
          <w:sz w:val="28"/>
          <w:szCs w:val="28"/>
        </w:rPr>
        <w:t xml:space="preserve"> </w:t>
      </w:r>
      <w:r w:rsidRPr="006E382A">
        <w:rPr>
          <w:color w:val="000000" w:themeColor="text1"/>
          <w:sz w:val="28"/>
          <w:szCs w:val="28"/>
        </w:rPr>
        <w:t>(далее – Заказчик),</w:t>
      </w:r>
      <w:r w:rsidR="000E75BB" w:rsidRPr="006E382A">
        <w:rPr>
          <w:color w:val="000000" w:themeColor="text1"/>
          <w:sz w:val="28"/>
          <w:szCs w:val="28"/>
        </w:rPr>
        <w:t xml:space="preserve"> </w:t>
      </w:r>
    </w:p>
    <w:p w14:paraId="03FC6350" w14:textId="77777777" w:rsidR="00675B2C" w:rsidRDefault="00675B2C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</w:p>
    <w:p w14:paraId="3BE93BED" w14:textId="77777777" w:rsidR="00EC6791" w:rsidRPr="006E382A" w:rsidRDefault="00EC6791" w:rsidP="00B819C6">
      <w:pPr>
        <w:spacing w:line="320" w:lineRule="exact"/>
        <w:jc w:val="center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УСТАНОВИЛА:</w:t>
      </w:r>
    </w:p>
    <w:p w14:paraId="7DACD1A7" w14:textId="77777777" w:rsidR="00EC6791" w:rsidRPr="006E382A" w:rsidRDefault="00EC6791" w:rsidP="00B819C6">
      <w:pPr>
        <w:spacing w:line="320" w:lineRule="exact"/>
        <w:ind w:firstLine="709"/>
        <w:jc w:val="both"/>
        <w:rPr>
          <w:color w:val="000000" w:themeColor="text1"/>
          <w:sz w:val="28"/>
          <w:szCs w:val="28"/>
        </w:rPr>
      </w:pPr>
    </w:p>
    <w:p w14:paraId="5B280328" w14:textId="4348C62D" w:rsidR="00F46893" w:rsidRPr="006E382A" w:rsidRDefault="00CA0F78" w:rsidP="00B819C6">
      <w:pPr>
        <w:suppressAutoHyphens/>
        <w:autoSpaceDE w:val="0"/>
        <w:adjustRightInd w:val="0"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E382A">
        <w:rPr>
          <w:color w:val="000000" w:themeColor="text1"/>
          <w:sz w:val="28"/>
          <w:szCs w:val="28"/>
        </w:rPr>
        <w:t>Заказчик пред</w:t>
      </w:r>
      <w:r w:rsidR="00F46893" w:rsidRPr="006E382A">
        <w:rPr>
          <w:color w:val="000000" w:themeColor="text1"/>
          <w:sz w:val="28"/>
          <w:szCs w:val="28"/>
        </w:rPr>
        <w:t xml:space="preserve">ставил в ФАС России в соответствии со статьей 104 Федерального закона от 05.04.2013 № 44-ФЗ «О контрактной системе в сфере закупок товаров, работ, услуг </w:t>
      </w:r>
      <w:r w:rsidR="00B41FDB" w:rsidRPr="006E382A">
        <w:rPr>
          <w:color w:val="000000" w:themeColor="text1"/>
          <w:sz w:val="28"/>
          <w:szCs w:val="28"/>
        </w:rPr>
        <w:t xml:space="preserve">для обеспечения государственных </w:t>
      </w:r>
      <w:r w:rsidR="00F46893" w:rsidRPr="006E382A">
        <w:rPr>
          <w:color w:val="000000" w:themeColor="text1"/>
          <w:sz w:val="28"/>
          <w:szCs w:val="28"/>
        </w:rPr>
        <w:t>и муниципальных нужд» (далее – Закон о контрактной системе),</w:t>
      </w:r>
      <w:r w:rsidR="003E5F0E" w:rsidRPr="006E382A">
        <w:rPr>
          <w:color w:val="000000" w:themeColor="text1"/>
          <w:sz w:val="28"/>
          <w:szCs w:val="28"/>
        </w:rPr>
        <w:t xml:space="preserve"> П</w:t>
      </w:r>
      <w:r w:rsidR="0055506F" w:rsidRPr="006E382A">
        <w:rPr>
          <w:color w:val="000000" w:themeColor="text1"/>
          <w:sz w:val="28"/>
          <w:szCs w:val="28"/>
        </w:rPr>
        <w:t xml:space="preserve">равилами ведения реестра недобросовестных поставщиков (подрядчиков, исполнителей), утвержденными </w:t>
      </w:r>
      <w:r w:rsidR="00F46893" w:rsidRPr="006E382A">
        <w:rPr>
          <w:color w:val="000000" w:themeColor="text1"/>
          <w:sz w:val="28"/>
          <w:szCs w:val="28"/>
        </w:rPr>
        <w:lastRenderedPageBreak/>
        <w:t xml:space="preserve">постановлением Правительства Российской </w:t>
      </w:r>
      <w:r w:rsidR="00B41FDB" w:rsidRPr="006E382A">
        <w:rPr>
          <w:color w:val="000000" w:themeColor="text1"/>
          <w:sz w:val="28"/>
          <w:szCs w:val="28"/>
        </w:rPr>
        <w:t xml:space="preserve">Федерации </w:t>
      </w:r>
      <w:r w:rsidR="003E5F0E" w:rsidRPr="006E382A">
        <w:rPr>
          <w:color w:val="000000" w:themeColor="text1"/>
          <w:sz w:val="28"/>
          <w:szCs w:val="28"/>
        </w:rPr>
        <w:t>от 30.06.2021 № 1078</w:t>
      </w:r>
      <w:r w:rsidR="003E5F0E" w:rsidRPr="006E382A">
        <w:rPr>
          <w:color w:val="000000" w:themeColor="text1"/>
          <w:sz w:val="28"/>
          <w:szCs w:val="28"/>
        </w:rPr>
        <w:br/>
      </w:r>
      <w:r w:rsidR="00F46893" w:rsidRPr="006E382A">
        <w:rPr>
          <w:color w:val="000000" w:themeColor="text1"/>
          <w:sz w:val="28"/>
          <w:szCs w:val="28"/>
        </w:rPr>
        <w:t>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</w:t>
      </w:r>
      <w:r w:rsidR="003E5F0E" w:rsidRPr="006E382A">
        <w:rPr>
          <w:color w:val="000000" w:themeColor="text1"/>
          <w:sz w:val="28"/>
          <w:szCs w:val="28"/>
        </w:rPr>
        <w:t xml:space="preserve">ьных положений некоторых актов </w:t>
      </w:r>
      <w:r w:rsidR="00F46893" w:rsidRPr="006E382A">
        <w:rPr>
          <w:color w:val="000000" w:themeColor="text1"/>
          <w:sz w:val="28"/>
          <w:szCs w:val="28"/>
        </w:rPr>
        <w:t xml:space="preserve">Правительства Российской Федерации» (далее – </w:t>
      </w:r>
      <w:r w:rsidR="0055506F" w:rsidRPr="006E382A">
        <w:rPr>
          <w:color w:val="000000" w:themeColor="text1"/>
          <w:sz w:val="28"/>
          <w:szCs w:val="28"/>
        </w:rPr>
        <w:t>Правила</w:t>
      </w:r>
      <w:r w:rsidR="00F46893" w:rsidRPr="006E382A">
        <w:rPr>
          <w:color w:val="000000" w:themeColor="text1"/>
          <w:sz w:val="28"/>
          <w:szCs w:val="28"/>
        </w:rPr>
        <w:t>)</w:t>
      </w:r>
      <w:r w:rsidR="00B93109" w:rsidRPr="006E382A">
        <w:rPr>
          <w:color w:val="000000" w:themeColor="text1"/>
          <w:sz w:val="28"/>
          <w:szCs w:val="28"/>
        </w:rPr>
        <w:t>,</w:t>
      </w:r>
      <w:r w:rsidR="00396AEC">
        <w:rPr>
          <w:color w:val="000000" w:themeColor="text1"/>
          <w:sz w:val="28"/>
          <w:szCs w:val="28"/>
        </w:rPr>
        <w:t xml:space="preserve"> информацию о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е </w:t>
      </w:r>
      <w:r w:rsidR="00F46893" w:rsidRPr="006E382A">
        <w:rPr>
          <w:color w:val="000000" w:themeColor="text1"/>
          <w:sz w:val="28"/>
          <w:szCs w:val="28"/>
        </w:rPr>
        <w:t>для включения в Реестр.</w:t>
      </w:r>
    </w:p>
    <w:p w14:paraId="0EF4DCEF" w14:textId="34F582FA" w:rsidR="00D1257C" w:rsidRPr="006E382A" w:rsidRDefault="00D1257C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Комиссия в результате проверки факта одностороннего отказа от исполнения </w:t>
      </w:r>
      <w:r w:rsidR="00B545EC" w:rsidRPr="006E382A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6E382A">
        <w:rPr>
          <w:color w:val="000000" w:themeColor="text1"/>
          <w:kern w:val="2"/>
          <w:sz w:val="28"/>
          <w:szCs w:val="28"/>
          <w:lang w:eastAsia="ar-SA"/>
        </w:rPr>
        <w:t xml:space="preserve"> и проведения на основании пункта 5 части 15 статьи 99 Закона </w:t>
      </w:r>
      <w:r w:rsidR="00EC71C5">
        <w:rPr>
          <w:color w:val="000000" w:themeColor="text1"/>
          <w:kern w:val="2"/>
          <w:sz w:val="28"/>
          <w:szCs w:val="28"/>
          <w:lang w:eastAsia="ar-SA"/>
        </w:rPr>
        <w:br/>
      </w:r>
      <w:r w:rsidRPr="006E382A">
        <w:rPr>
          <w:color w:val="000000" w:themeColor="text1"/>
          <w:kern w:val="2"/>
          <w:sz w:val="28"/>
          <w:szCs w:val="28"/>
          <w:lang w:eastAsia="ar-SA"/>
        </w:rPr>
        <w:t>о контрактной системе внеплановой проверки установила следующее.</w:t>
      </w:r>
    </w:p>
    <w:p w14:paraId="2FF03EE3" w14:textId="17C82DEA" w:rsidR="0033070B" w:rsidRPr="00435980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sz w:val="28"/>
          <w:szCs w:val="28"/>
        </w:rPr>
        <w:t xml:space="preserve">Заказчиком </w:t>
      </w:r>
      <w:r w:rsidR="00272AB2" w:rsidRPr="00272AB2">
        <w:rPr>
          <w:bCs/>
          <w:color w:val="000000" w:themeColor="text1"/>
          <w:sz w:val="28"/>
          <w:szCs w:val="28"/>
        </w:rPr>
        <w:t xml:space="preserve">03.03.2023 </w:t>
      </w:r>
      <w:r w:rsidRPr="003875D4">
        <w:rPr>
          <w:color w:val="000000" w:themeColor="text1"/>
          <w:sz w:val="28"/>
          <w:szCs w:val="28"/>
        </w:rPr>
        <w:t xml:space="preserve">в единой информационной системе в сфере закупок www.zakupki.gov.ru (далее – ЕИС) размещено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извещение о проведении </w:t>
      </w:r>
      <w:r w:rsidR="004D4FB1">
        <w:rPr>
          <w:color w:val="000000" w:themeColor="text1"/>
          <w:kern w:val="2"/>
          <w:sz w:val="28"/>
          <w:szCs w:val="28"/>
          <w:lang w:eastAsia="ar-SA"/>
        </w:rPr>
        <w:t xml:space="preserve">открытого конкурса в электронной форме 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на право заключения </w:t>
      </w:r>
      <w:r w:rsidR="00B545EC" w:rsidRPr="00EC71C5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EC71C5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435980">
        <w:rPr>
          <w:color w:val="000000" w:themeColor="text1"/>
          <w:kern w:val="2"/>
          <w:sz w:val="28"/>
          <w:szCs w:val="28"/>
          <w:lang w:eastAsia="ar-SA"/>
        </w:rPr>
        <w:t xml:space="preserve">на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в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ыполнение работ </w:t>
      </w:r>
      <w:r w:rsidR="00FC6B49" w:rsidRPr="00FC6B49">
        <w:rPr>
          <w:color w:val="000000" w:themeColor="text1"/>
          <w:kern w:val="2"/>
          <w:sz w:val="28"/>
          <w:szCs w:val="28"/>
          <w:lang w:eastAsia="ar-SA"/>
        </w:rPr>
        <w:t>по реализации скорректированной проектной и р</w:t>
      </w:r>
      <w:r w:rsidR="00FC6B49">
        <w:rPr>
          <w:color w:val="000000" w:themeColor="text1"/>
          <w:kern w:val="2"/>
          <w:sz w:val="28"/>
          <w:szCs w:val="28"/>
          <w:lang w:eastAsia="ar-SA"/>
        </w:rPr>
        <w:t>абочей документации по объекту «</w:t>
      </w:r>
      <w:r w:rsidR="00FC6B49" w:rsidRPr="00FC6B49">
        <w:rPr>
          <w:color w:val="000000" w:themeColor="text1"/>
          <w:kern w:val="2"/>
          <w:sz w:val="28"/>
          <w:szCs w:val="28"/>
          <w:lang w:eastAsia="ar-SA"/>
        </w:rPr>
        <w:t>Мониторинг социально-экологических последствий ликв</w:t>
      </w:r>
      <w:r w:rsidR="00FC6B49">
        <w:rPr>
          <w:color w:val="000000" w:themeColor="text1"/>
          <w:kern w:val="2"/>
          <w:sz w:val="28"/>
          <w:szCs w:val="28"/>
          <w:lang w:eastAsia="ar-SA"/>
        </w:rPr>
        <w:t>идации шахт Восточного Донбасса»</w:t>
      </w:r>
      <w:r w:rsidR="00FC6B49" w:rsidRPr="00FC6B49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(номер извещения в ЕИС – </w:t>
      </w:r>
      <w:r w:rsidR="00FC6B49">
        <w:rPr>
          <w:bCs/>
          <w:iCs/>
          <w:color w:val="000000" w:themeColor="text1"/>
          <w:sz w:val="28"/>
          <w:szCs w:val="28"/>
        </w:rPr>
        <w:t>0173100008323000023</w:t>
      </w:r>
      <w:r w:rsidRPr="003875D4">
        <w:rPr>
          <w:color w:val="000000" w:themeColor="text1"/>
          <w:sz w:val="28"/>
          <w:szCs w:val="28"/>
        </w:rPr>
        <w:t xml:space="preserve">) </w:t>
      </w:r>
      <w:r w:rsidR="004D4FB1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>(далее –</w:t>
      </w:r>
      <w:r w:rsidR="00A02730">
        <w:rPr>
          <w:color w:val="000000" w:themeColor="text1"/>
          <w:sz w:val="28"/>
          <w:szCs w:val="28"/>
        </w:rPr>
        <w:t xml:space="preserve"> </w:t>
      </w:r>
      <w:r w:rsidR="004D4FB1">
        <w:rPr>
          <w:color w:val="000000" w:themeColor="text1"/>
          <w:sz w:val="28"/>
          <w:szCs w:val="28"/>
        </w:rPr>
        <w:t>Конкурс</w:t>
      </w:r>
      <w:r w:rsidRPr="003875D4">
        <w:rPr>
          <w:color w:val="000000" w:themeColor="text1"/>
          <w:sz w:val="28"/>
          <w:szCs w:val="28"/>
        </w:rPr>
        <w:t>).</w:t>
      </w:r>
    </w:p>
    <w:p w14:paraId="324EE375" w14:textId="426FA034" w:rsidR="0033070B" w:rsidRPr="003875D4" w:rsidRDefault="0033070B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color w:val="000000" w:themeColor="text1"/>
          <w:sz w:val="28"/>
          <w:szCs w:val="28"/>
        </w:rPr>
        <w:t xml:space="preserve">По результатам проведения </w:t>
      </w:r>
      <w:r w:rsidR="004D4FB1">
        <w:rPr>
          <w:color w:val="000000" w:themeColor="text1"/>
          <w:sz w:val="28"/>
          <w:szCs w:val="28"/>
        </w:rPr>
        <w:t>Конкурса</w:t>
      </w:r>
      <w:r w:rsidR="00A02730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между Заказчиком </w:t>
      </w:r>
      <w:r w:rsidR="007B1100">
        <w:rPr>
          <w:color w:val="000000" w:themeColor="text1"/>
          <w:sz w:val="28"/>
          <w:szCs w:val="28"/>
        </w:rPr>
        <w:br/>
      </w:r>
      <w:r w:rsidRPr="003875D4">
        <w:rPr>
          <w:color w:val="000000" w:themeColor="text1"/>
          <w:sz w:val="28"/>
          <w:szCs w:val="28"/>
        </w:rPr>
        <w:t xml:space="preserve">и </w:t>
      </w:r>
      <w:r w:rsidR="00703055" w:rsidRPr="00703055">
        <w:rPr>
          <w:color w:val="000000" w:themeColor="text1"/>
          <w:sz w:val="28"/>
          <w:szCs w:val="28"/>
        </w:rPr>
        <w:t>Подрядчик</w:t>
      </w:r>
      <w:r w:rsidR="00703055">
        <w:rPr>
          <w:color w:val="000000" w:themeColor="text1"/>
          <w:sz w:val="28"/>
          <w:szCs w:val="28"/>
        </w:rPr>
        <w:t xml:space="preserve">ом </w:t>
      </w:r>
      <w:r w:rsidR="007E28E6" w:rsidRPr="003875D4">
        <w:rPr>
          <w:color w:val="000000" w:themeColor="text1"/>
          <w:sz w:val="28"/>
          <w:szCs w:val="28"/>
        </w:rPr>
        <w:t>заключен</w:t>
      </w:r>
      <w:r w:rsidRPr="003875D4">
        <w:rPr>
          <w:color w:val="000000" w:themeColor="text1"/>
          <w:sz w:val="28"/>
          <w:szCs w:val="28"/>
        </w:rPr>
        <w:t xml:space="preserve">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от </w:t>
      </w:r>
      <w:r w:rsidR="00272AB2" w:rsidRPr="00272AB2">
        <w:rPr>
          <w:color w:val="000000" w:themeColor="text1"/>
          <w:sz w:val="28"/>
          <w:szCs w:val="28"/>
        </w:rPr>
        <w:t xml:space="preserve">03.04.2023 </w:t>
      </w:r>
      <w:r w:rsidRPr="003875D4">
        <w:rPr>
          <w:color w:val="000000" w:themeColor="text1"/>
          <w:sz w:val="28"/>
          <w:szCs w:val="28"/>
        </w:rPr>
        <w:t xml:space="preserve">№ </w:t>
      </w:r>
      <w:r w:rsidR="00FC6B49">
        <w:rPr>
          <w:color w:val="000000" w:themeColor="text1"/>
          <w:sz w:val="28"/>
          <w:szCs w:val="28"/>
        </w:rPr>
        <w:t>0173100008323000023</w:t>
      </w:r>
      <w:r w:rsidR="002F536A" w:rsidRPr="002F536A">
        <w:rPr>
          <w:color w:val="000000" w:themeColor="text1"/>
          <w:sz w:val="28"/>
          <w:szCs w:val="28"/>
        </w:rPr>
        <w:t>/К/12/П</w:t>
      </w:r>
      <w:r w:rsidR="00675B2C">
        <w:rPr>
          <w:color w:val="000000" w:themeColor="text1"/>
          <w:sz w:val="28"/>
          <w:szCs w:val="28"/>
        </w:rPr>
        <w:t>, цена которого</w:t>
      </w:r>
      <w:r w:rsidR="003875D4" w:rsidRPr="003875D4">
        <w:rPr>
          <w:color w:val="000000" w:themeColor="text1"/>
          <w:sz w:val="28"/>
          <w:szCs w:val="28"/>
        </w:rPr>
        <w:t xml:space="preserve"> </w:t>
      </w:r>
      <w:r w:rsidR="00A02730" w:rsidRPr="00A02730">
        <w:rPr>
          <w:bCs/>
          <w:color w:val="000000" w:themeColor="text1"/>
          <w:sz w:val="28"/>
          <w:szCs w:val="28"/>
        </w:rPr>
        <w:t xml:space="preserve">составила </w:t>
      </w:r>
      <w:r w:rsidR="00FC6B49" w:rsidRPr="00FC6B49">
        <w:rPr>
          <w:bCs/>
          <w:color w:val="000000" w:themeColor="text1"/>
          <w:sz w:val="28"/>
          <w:szCs w:val="28"/>
        </w:rPr>
        <w:t xml:space="preserve">71 890 680,50 </w:t>
      </w:r>
      <w:r w:rsidR="005A50FF" w:rsidRPr="005A50FF">
        <w:rPr>
          <w:color w:val="000000" w:themeColor="text1"/>
          <w:sz w:val="28"/>
          <w:szCs w:val="28"/>
        </w:rPr>
        <w:t>руб</w:t>
      </w:r>
      <w:r w:rsidR="003875D4" w:rsidRPr="003875D4">
        <w:rPr>
          <w:color w:val="000000" w:themeColor="text1"/>
          <w:sz w:val="28"/>
          <w:szCs w:val="28"/>
        </w:rPr>
        <w:t>.</w:t>
      </w:r>
      <w:r w:rsidR="00FD32E0" w:rsidRPr="003875D4">
        <w:rPr>
          <w:color w:val="000000" w:themeColor="text1"/>
          <w:sz w:val="28"/>
          <w:szCs w:val="28"/>
        </w:rPr>
        <w:t xml:space="preserve"> </w:t>
      </w:r>
      <w:r w:rsidRPr="003875D4">
        <w:rPr>
          <w:color w:val="000000" w:themeColor="text1"/>
          <w:sz w:val="28"/>
          <w:szCs w:val="28"/>
        </w:rPr>
        <w:t xml:space="preserve">(далее – </w:t>
      </w:r>
      <w:r w:rsidR="00143334" w:rsidRPr="003875D4">
        <w:rPr>
          <w:color w:val="000000" w:themeColor="text1"/>
          <w:sz w:val="28"/>
          <w:szCs w:val="28"/>
        </w:rPr>
        <w:t>Контракт</w:t>
      </w:r>
      <w:r w:rsidRPr="003875D4">
        <w:rPr>
          <w:color w:val="000000" w:themeColor="text1"/>
          <w:sz w:val="28"/>
          <w:szCs w:val="28"/>
        </w:rPr>
        <w:t xml:space="preserve">). </w:t>
      </w:r>
    </w:p>
    <w:p w14:paraId="6F147CEB" w14:textId="004797AD" w:rsidR="007B1100" w:rsidRPr="00402501" w:rsidRDefault="007B68BF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Пунктом</w:t>
      </w:r>
      <w:r w:rsidR="00B813C6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875D4" w:rsidRPr="003875D4">
        <w:rPr>
          <w:color w:val="000000" w:themeColor="text1"/>
          <w:kern w:val="2"/>
          <w:sz w:val="28"/>
          <w:szCs w:val="28"/>
          <w:lang w:eastAsia="ar-SA"/>
        </w:rPr>
        <w:t>1</w:t>
      </w:r>
      <w:r w:rsidR="00E25DC8">
        <w:rPr>
          <w:color w:val="000000" w:themeColor="text1"/>
          <w:kern w:val="2"/>
          <w:sz w:val="28"/>
          <w:szCs w:val="28"/>
          <w:lang w:eastAsia="ar-SA"/>
        </w:rPr>
        <w:t>.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>1</w:t>
      </w:r>
      <w:r w:rsidR="00737B8D" w:rsidRPr="003875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036898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 </w:t>
      </w:r>
      <w:r w:rsidRPr="007B68BF">
        <w:rPr>
          <w:color w:val="000000" w:themeColor="text1"/>
          <w:kern w:val="2"/>
          <w:sz w:val="28"/>
          <w:szCs w:val="28"/>
          <w:lang w:eastAsia="ar-SA"/>
        </w:rPr>
        <w:t xml:space="preserve">Подрядчик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обязуется по заданию Заказчика надлежащим образом выполнить работы по реализации скорректированной проектной и рабочей документации по объекту </w:t>
      </w:r>
      <w:r w:rsidR="00D6553A" w:rsidRPr="00D6553A">
        <w:rPr>
          <w:color w:val="000000" w:themeColor="text1"/>
          <w:kern w:val="2"/>
          <w:sz w:val="28"/>
          <w:szCs w:val="28"/>
          <w:lang w:eastAsia="ar-SA"/>
        </w:rPr>
        <w:t xml:space="preserve">«Мониторинг </w:t>
      </w:r>
      <w:r w:rsidR="00D6553A">
        <w:rPr>
          <w:color w:val="000000" w:themeColor="text1"/>
          <w:kern w:val="2"/>
          <w:sz w:val="28"/>
          <w:szCs w:val="28"/>
          <w:lang w:eastAsia="ar-SA"/>
        </w:rPr>
        <w:br/>
      </w:r>
      <w:r w:rsidR="00D6553A" w:rsidRPr="00D6553A">
        <w:rPr>
          <w:color w:val="000000" w:themeColor="text1"/>
          <w:kern w:val="2"/>
          <w:sz w:val="28"/>
          <w:szCs w:val="28"/>
          <w:lang w:eastAsia="ar-SA"/>
        </w:rPr>
        <w:t xml:space="preserve">социально-экологических последствий ликвидации шахт Восточного Донбасса» </w:t>
      </w:r>
      <w:r w:rsidR="00D6553A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(далее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–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або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ты), в объеме, установленном в о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писании объекта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закупки – Техническом задании 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1 к Контракту) (далее – Техническое задание) и в графике выполнения работ по скорректированной проектной и рабочей документации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по объекту </w:t>
      </w:r>
      <w:r w:rsidR="00D6553A" w:rsidRPr="00D6553A">
        <w:rPr>
          <w:color w:val="000000" w:themeColor="text1"/>
          <w:kern w:val="2"/>
          <w:sz w:val="28"/>
          <w:szCs w:val="28"/>
          <w:lang w:eastAsia="ar-SA"/>
        </w:rPr>
        <w:t xml:space="preserve">«Мониторинг социально-экологических последствий ликвидации шахт Восточного Донбасса»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(п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риложение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№ 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2 к Контракту) (далее – График), Заказчик обязуется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принять результат выполненных Р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абот и оплатить его в порядке </w:t>
      </w:r>
      <w:r w:rsidR="00D6553A">
        <w:rPr>
          <w:color w:val="000000" w:themeColor="text1"/>
          <w:kern w:val="2"/>
          <w:sz w:val="28"/>
          <w:szCs w:val="28"/>
          <w:lang w:eastAsia="ar-SA"/>
        </w:rPr>
        <w:br/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>и на условиях, предусмотренных Контрактом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3C31289B" w14:textId="27C1097F" w:rsidR="003C40B6" w:rsidRDefault="007F6ECC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В соответствии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 xml:space="preserve"> Техническим</w:t>
      </w:r>
      <w:r w:rsidR="00272AB2" w:rsidRPr="00272AB2">
        <w:rPr>
          <w:color w:val="000000" w:themeColor="text1"/>
          <w:kern w:val="2"/>
          <w:sz w:val="28"/>
          <w:szCs w:val="28"/>
          <w:lang w:eastAsia="ar-SA"/>
        </w:rPr>
        <w:t xml:space="preserve"> задание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м</w:t>
      </w:r>
      <w:r w:rsidR="005221D4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374F31">
        <w:rPr>
          <w:color w:val="000000" w:themeColor="text1"/>
          <w:kern w:val="2"/>
          <w:sz w:val="28"/>
          <w:szCs w:val="28"/>
          <w:lang w:eastAsia="ar-SA"/>
        </w:rPr>
        <w:t>срок в</w:t>
      </w:r>
      <w:r w:rsidR="005A50FF">
        <w:rPr>
          <w:color w:val="000000" w:themeColor="text1"/>
          <w:kern w:val="2"/>
          <w:sz w:val="28"/>
          <w:szCs w:val="28"/>
          <w:lang w:eastAsia="ar-SA"/>
        </w:rPr>
        <w:t xml:space="preserve">ыполнения работ 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составляет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975 календарных дней</w:t>
      </w:r>
      <w:r w:rsidR="007B68BF">
        <w:rPr>
          <w:color w:val="000000" w:themeColor="text1"/>
          <w:kern w:val="2"/>
          <w:sz w:val="28"/>
          <w:szCs w:val="28"/>
          <w:lang w:eastAsia="ar-SA"/>
        </w:rPr>
        <w:t xml:space="preserve"> месяца с даты </w:t>
      </w:r>
      <w:r w:rsidR="00272AB2">
        <w:rPr>
          <w:color w:val="000000" w:themeColor="text1"/>
          <w:kern w:val="2"/>
          <w:sz w:val="28"/>
          <w:szCs w:val="28"/>
          <w:lang w:eastAsia="ar-SA"/>
        </w:rPr>
        <w:t>заключения Контракта</w:t>
      </w:r>
      <w:r w:rsidR="00EC71C5" w:rsidRPr="00EC71C5">
        <w:rPr>
          <w:color w:val="000000" w:themeColor="text1"/>
          <w:kern w:val="2"/>
          <w:sz w:val="28"/>
          <w:szCs w:val="28"/>
          <w:lang w:eastAsia="ar-SA"/>
        </w:rPr>
        <w:t>.</w:t>
      </w:r>
    </w:p>
    <w:p w14:paraId="2E7520AB" w14:textId="5BDEDD96" w:rsidR="00A02730" w:rsidRPr="00A02730" w:rsidRDefault="00FE187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>
        <w:rPr>
          <w:color w:val="000000" w:themeColor="text1"/>
          <w:kern w:val="2"/>
          <w:sz w:val="28"/>
          <w:szCs w:val="28"/>
          <w:lang w:eastAsia="ar-SA"/>
        </w:rPr>
        <w:t>Согласно пункту 7.1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Контракта р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 xml:space="preserve">асторжение Контракта допускается 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br/>
        <w:t>по соглашению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торон, по решению суда или в случае одностороннего отказа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с</w:t>
      </w:r>
      <w:r w:rsidR="00A02730" w:rsidRPr="00A02730">
        <w:rPr>
          <w:color w:val="000000" w:themeColor="text1"/>
          <w:kern w:val="2"/>
          <w:sz w:val="28"/>
          <w:szCs w:val="28"/>
          <w:lang w:eastAsia="ar-SA"/>
        </w:rPr>
        <w:t>тороны Контракта от исполнения Контракта в соответствии с</w:t>
      </w:r>
      <w:r w:rsidR="00A02730">
        <w:rPr>
          <w:color w:val="000000" w:themeColor="text1"/>
          <w:kern w:val="2"/>
          <w:sz w:val="28"/>
          <w:szCs w:val="28"/>
          <w:lang w:eastAsia="ar-SA"/>
        </w:rPr>
        <w:t xml:space="preserve"> гражданским законодательством.</w:t>
      </w:r>
    </w:p>
    <w:p w14:paraId="26898E6C" w14:textId="2D3DF01C" w:rsidR="008202F5" w:rsidRPr="003875D4" w:rsidRDefault="00A95893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color w:val="000000" w:themeColor="text1"/>
          <w:kern w:val="2"/>
          <w:sz w:val="28"/>
          <w:szCs w:val="28"/>
          <w:lang w:eastAsia="ar-SA"/>
        </w:rPr>
        <w:t>Ч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аст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>ью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9 статьи 95 Закона о контрактной системе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установлено, что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заказчик вправе принять решение об одностороннем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 отказе от исполнения контракта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br/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по основаниям, предусмотренным Гражданским кодексом Росси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йской Федерации (далее – ГК РФ) 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>для одностороннего отказа от исполнени</w:t>
      </w:r>
      <w:r w:rsidRPr="003875D4">
        <w:rPr>
          <w:color w:val="000000" w:themeColor="text1"/>
          <w:kern w:val="2"/>
          <w:sz w:val="28"/>
          <w:szCs w:val="28"/>
          <w:lang w:eastAsia="ar-SA"/>
        </w:rPr>
        <w:t xml:space="preserve">я отдельных видов </w:t>
      </w:r>
      <w:r w:rsidR="00A9513A" w:rsidRPr="003875D4">
        <w:rPr>
          <w:color w:val="000000" w:themeColor="text1"/>
          <w:kern w:val="2"/>
          <w:sz w:val="28"/>
          <w:szCs w:val="28"/>
          <w:lang w:eastAsia="ar-SA"/>
        </w:rPr>
        <w:t>обязательств при условии, если</w:t>
      </w:r>
      <w:r w:rsidR="008202F5" w:rsidRPr="003875D4">
        <w:rPr>
          <w:color w:val="000000" w:themeColor="text1"/>
          <w:kern w:val="2"/>
          <w:sz w:val="28"/>
          <w:szCs w:val="28"/>
          <w:lang w:eastAsia="ar-SA"/>
        </w:rPr>
        <w:t xml:space="preserve"> это было предусмотрено контрактом.</w:t>
      </w:r>
    </w:p>
    <w:p w14:paraId="1FC9AA60" w14:textId="38F887BA" w:rsidR="00B813C6" w:rsidRPr="00B813C6" w:rsidRDefault="00B813C6" w:rsidP="00B819C6">
      <w:pPr>
        <w:suppressAutoHyphens/>
        <w:spacing w:line="320" w:lineRule="exact"/>
        <w:ind w:firstLine="708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Согласно Обращению 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ом не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выполнены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абот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ы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полном объеме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соответствии с</w:t>
      </w:r>
      <w:r w:rsidR="00971E2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заключенным К</w:t>
      </w:r>
      <w:r w:rsidR="00B538FC" w:rsidRP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онтрактом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в связи с чем Заказчиком принято решение об одностороннем отказе от исполнения Контракта </w:t>
      </w:r>
      <w:r w:rsidR="00724E8C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26.11.2025</w:t>
      </w:r>
      <w:r w:rsidR="00B538FC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№</w:t>
      </w:r>
      <w:r w:rsidR="00A02730" w:rsidRPr="00A02730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FC6B49" w:rsidRPr="00FC6B4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ДИ-20620/12 </w:t>
      </w:r>
      <w:r w:rsidRPr="00B813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(далее – Решение).</w:t>
      </w:r>
    </w:p>
    <w:p w14:paraId="78044813" w14:textId="7C3922FB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lastRenderedPageBreak/>
        <w:t xml:space="preserve">Пунктом 1 части 12.1 статьи 95 Закона о контрактной системе предусмотрено, что в случае принятия заказчиком предусмотренного частью 9 статьи 95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Закона о контрактной системе решения об одностороннем отказе от исполнения контракта, заключенного по результатам проведения электронных процедур, закрытых электронных процедур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t>,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заказчик с использованием единой информационной системы формирует решение об одностороннем отказе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</w:t>
      </w:r>
      <w:r w:rsidR="0004661A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в единой информационной системе.</w:t>
      </w:r>
    </w:p>
    <w:p w14:paraId="574E0BE5" w14:textId="247AD187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соответствии с требованиями пункта 1 части 12.1 статьи 95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Закона о контрактной системе Заказчиком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размещено Решение в ЕИС.</w:t>
      </w:r>
    </w:p>
    <w:p w14:paraId="682B27EE" w14:textId="5C44DFD1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Согласно пункту 2 части 12.1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</w:t>
      </w:r>
      <w:r w:rsidR="00382911"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части 12.1 статьи 95 Закона о контрактной системе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об одностороннем отказе от исполнения контракта считается дата размещения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 xml:space="preserve">в соответствии с пунктом 2 части 12.1 статьи 95 Закона о контрактной системе такого решения в единой информационной системе в соответствии с часовой зоной,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в которой расположен поставщик (подрядчик, исполнитель).</w:t>
      </w:r>
    </w:p>
    <w:p w14:paraId="5AA7CA33" w14:textId="6FD156B0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силу пункта 3 части 12.1 статьи 95 Закона о контрактной системе поступление решения об одностороннем отказе от исполнения контракта в соответствии </w:t>
      </w:r>
      <w:r w:rsidR="00B813C6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с пунктом 2 части 12.1 статьи 95 Закона о контрактной системе считается надлежащим уведомлением поставщика (подрядчика, исполнителя) об одностороннем отказе 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br/>
        <w:t>от исполнения контракта.</w:t>
      </w:r>
    </w:p>
    <w:p w14:paraId="7204E037" w14:textId="1DA41B43" w:rsidR="00B577EA" w:rsidRPr="003875D4" w:rsidRDefault="00B577EA" w:rsidP="00B819C6">
      <w:pPr>
        <w:suppressAutoHyphens/>
        <w:spacing w:line="320" w:lineRule="exact"/>
        <w:ind w:firstLine="709"/>
        <w:contextualSpacing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На основании изложенного датой надлежащего уведомления </w:t>
      </w:r>
      <w:r w:rsidR="00556014">
        <w:rPr>
          <w:bCs/>
          <w:color w:val="000000" w:themeColor="text1"/>
          <w:kern w:val="2"/>
          <w:sz w:val="28"/>
          <w:szCs w:val="28"/>
          <w:lang w:eastAsia="ar-SA"/>
        </w:rPr>
        <w:t>Подрядчика</w:t>
      </w:r>
      <w:r w:rsidR="00EC71C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3875D4" w:rsidRPr="003875D4">
        <w:rPr>
          <w:bCs/>
          <w:color w:val="000000" w:themeColor="text1"/>
          <w:kern w:val="2"/>
          <w:sz w:val="28"/>
          <w:szCs w:val="28"/>
          <w:lang w:eastAsia="ar-SA"/>
        </w:rPr>
        <w:t>о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 xml:space="preserve"> принятом Заказчиком Решении является </w:t>
      </w:r>
      <w:r w:rsidR="00FE187A">
        <w:rPr>
          <w:bCs/>
          <w:color w:val="000000" w:themeColor="text1"/>
          <w:kern w:val="2"/>
          <w:sz w:val="28"/>
          <w:szCs w:val="28"/>
          <w:lang w:eastAsia="ar-SA"/>
        </w:rPr>
        <w:t>26</w:t>
      </w:r>
      <w:r w:rsidR="00BF7428" w:rsidRPr="00BF7428">
        <w:rPr>
          <w:bCs/>
          <w:color w:val="000000" w:themeColor="text1"/>
          <w:kern w:val="2"/>
          <w:sz w:val="28"/>
          <w:szCs w:val="28"/>
          <w:lang w:eastAsia="ar-SA"/>
        </w:rPr>
        <w:t>.11.2025</w:t>
      </w:r>
      <w:r w:rsidRPr="003875D4">
        <w:rPr>
          <w:bCs/>
          <w:color w:val="000000" w:themeColor="text1"/>
          <w:kern w:val="2"/>
          <w:sz w:val="28"/>
          <w:szCs w:val="28"/>
          <w:lang w:eastAsia="ar-SA"/>
        </w:rPr>
        <w:t>.</w:t>
      </w:r>
    </w:p>
    <w:p w14:paraId="401A8814" w14:textId="77777777" w:rsidR="00B577EA" w:rsidRPr="003875D4" w:rsidRDefault="00B577EA" w:rsidP="00B819C6">
      <w:pPr>
        <w:autoSpaceDE w:val="0"/>
        <w:autoSpaceDN w:val="0"/>
        <w:adjustRightInd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</w:t>
      </w: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2E2A61C6" w14:textId="64A3012F" w:rsidR="00581E31" w:rsidRPr="003C5581" w:rsidRDefault="007F5625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установлено, что </w:t>
      </w:r>
      <w:r w:rsidR="00A94EC6" w:rsidRPr="003875D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 десятидневный срок,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установленный частью 13 статьи 95 Закона о контрактной системе,</w:t>
      </w:r>
      <w:r w:rsidR="00EC71C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556014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нарушения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не устранены</w:t>
      </w:r>
      <w:r w:rsidR="00581E31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6766B4BD" w14:textId="6561BE4D" w:rsidR="00A94EC6" w:rsidRPr="003C5581" w:rsidRDefault="00581E31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Таким образом, Комиссия приходит к выводу, что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Решение вступило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 xml:space="preserve">в </w:t>
      </w:r>
      <w:r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законную 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силу и </w:t>
      </w:r>
      <w:r w:rsidR="000E12E2" w:rsidRPr="003C5581">
        <w:rPr>
          <w:color w:val="000000" w:themeColor="text1"/>
          <w:kern w:val="2"/>
          <w:sz w:val="28"/>
          <w:szCs w:val="28"/>
          <w:lang w:eastAsia="ar-SA"/>
        </w:rPr>
        <w:t>Контракт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считается расторгнутым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09</w:t>
      </w:r>
      <w:r w:rsidR="0056482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>12</w:t>
      </w:r>
      <w:r w:rsidR="00A94EC6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</w:t>
      </w:r>
      <w:r w:rsidR="00AD5A94" w:rsidRPr="003C5581">
        <w:rPr>
          <w:rFonts w:eastAsia="Calibri"/>
          <w:color w:val="000000" w:themeColor="text1"/>
          <w:kern w:val="2"/>
          <w:sz w:val="28"/>
          <w:szCs w:val="28"/>
          <w:lang w:eastAsia="ar-SA"/>
        </w:rPr>
        <w:t>5.</w:t>
      </w:r>
    </w:p>
    <w:p w14:paraId="49B03478" w14:textId="1AA7B14C" w:rsidR="00820D79" w:rsidRDefault="00094968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Представитель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 w:rsidRPr="003D415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сообщил, что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р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амках, проведенной Заказчиком 01.06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выездной провер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исполнения обязательств Подрядчи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ком, предусмотренных Контрактом</w:t>
      </w:r>
      <w:r w:rsidR="005D1C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выявлено</w:t>
      </w:r>
      <w:r w:rsidR="0061569D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что Подрядчиком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не 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выполнено не менее 707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замеров газовоздушной смеси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(экспресс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–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анализы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) в рамках исполнения Контракта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(далее – Замеры)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что подтверждается составленным при выездной проверки</w:t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актом от 01.06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 б/н</w:t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D6553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в котором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отражены показания лиц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постоянн</w:t>
      </w:r>
      <w:r w:rsidR="008A4D30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проживающие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домовладениях,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lastRenderedPageBreak/>
        <w:t>являющихся по Контракту объектами мон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иторинга газовоздушной среды </w:t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 </w:t>
      </w:r>
      <w:r w:rsidR="00820D79"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Контракту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301D8DAD" w14:textId="07684733" w:rsidR="008A4D30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Так, Заказчиком в адрес Подря</w:t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дчика направлена претензия от 11.07.2025 </w:t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№ ДИ-11401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/12 с требованием об устранении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выявленных замечаний по Работам </w:t>
      </w:r>
      <w:r w:rsidR="0097673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1A678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до 21.07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.2025. </w:t>
      </w:r>
    </w:p>
    <w:p w14:paraId="0466F61F" w14:textId="7FAB84EE" w:rsidR="00FE187A" w:rsidRPr="00FE187A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При этом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представитель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Заказчика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указал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,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  <w:t>что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 состоянию на 21.07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.2025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замечания по Работам 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>не устранены.</w:t>
      </w:r>
    </w:p>
    <w:p w14:paraId="6AC423DC" w14:textId="28550057" w:rsidR="00094968" w:rsidRDefault="008A4D30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редставитель 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Заказчик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</w:t>
      </w:r>
      <w:r w:rsid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на заседании Комиссии пояснил, что недостатки выполненных Р</w:t>
      </w:r>
      <w:r w:rsidR="00FE187A" w:rsidRPr="00FE187A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абот являются существенными и неустранимыми, так как должны выполнятся Подрядчиком последовательно в конкретные периоды времени, установленные </w:t>
      </w:r>
      <w:r w:rsidR="008313A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Графиком.</w:t>
      </w:r>
    </w:p>
    <w:p w14:paraId="5C3A7796" w14:textId="0A95355E" w:rsidR="00820D79" w:rsidRDefault="00820D79" w:rsidP="00B819C6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П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редставители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Подрядчика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на заседании Комиссии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сообщил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C74488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Подрядчиком</w:t>
      </w:r>
      <w:r w:rsidRPr="00820D79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25209B" w:rsidRP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проводились регулярно, но из-за объективных препятствий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а именно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из-за 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тсутствия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доступа к объектам</w:t>
      </w:r>
      <w:r w:rsidR="0025209B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 некото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рых местах, </w:t>
      </w:r>
      <w:r w:rsid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проводи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лись альтернативными способами (почвенные замеры, 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из труб огражд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ений или вентиляционных систем) или в ином месте (з</w:t>
      </w:r>
      <w:r w:rsidR="00377013" w:rsidRP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амеры в летних кухнях, гаражах, подпольях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>)</w:t>
      </w:r>
      <w:r w:rsidR="00747F59"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  <w:r w:rsidR="00377013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</w:t>
      </w:r>
    </w:p>
    <w:p w14:paraId="7A5052BE" w14:textId="5837D653" w:rsidR="00C74488" w:rsidRPr="00820D79" w:rsidRDefault="00C74488" w:rsidP="00C74488">
      <w:pPr>
        <w:suppressAutoHyphens/>
        <w:autoSpaceDN w:val="0"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Кроме того, представители Подрядчика объяснили, что альтернативные способы технически обоснованы и выполнены в соответствии с Инструкцией 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 порядке контроля за выделением газов на земную поверхность пр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и ликвидации (консервации) шахт</w:t>
      </w:r>
      <w:r w:rsidRPr="00F85B18">
        <w:t xml:space="preserve"> 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>РД 05-313-99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от 11.10.1999 №</w:t>
      </w:r>
      <w:r w:rsidRPr="00F85B18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72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.</w:t>
      </w:r>
    </w:p>
    <w:p w14:paraId="70EFCFEB" w14:textId="468BB09C" w:rsidR="0000417D" w:rsidRDefault="00C74488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Также представители</w:t>
      </w:r>
      <w:r w:rsidR="00C1228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Подрядчика на заседани</w:t>
      </w:r>
      <w:r w:rsidR="00C1228D" w:rsidRPr="00C1228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Комиссии сообщил</w:t>
      </w:r>
      <w:r w:rsidR="00C1228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и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C1228D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что в адрес Заказчика направлялись акты выполненных работ по Замерам </w:t>
      </w:r>
      <w:r w:rsidR="00A9386E">
        <w:rPr>
          <w:rFonts w:eastAsia="Calibri"/>
          <w:color w:val="000000" w:themeColor="text1"/>
          <w:kern w:val="2"/>
          <w:sz w:val="28"/>
          <w:szCs w:val="28"/>
          <w:lang w:eastAsia="ar-SA"/>
        </w:rPr>
        <w:br/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от 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>21.04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28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21.05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29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от 20.06</w:t>
      </w:r>
      <w:r w:rsidR="0000417D" w:rsidRP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.2025</w:t>
      </w:r>
      <w:r w:rsidR="00EC74D5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№ 30</w:t>
      </w:r>
      <w:r w:rsidR="007513E1"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однако Зак</w:t>
      </w:r>
      <w:r w:rsidR="00B819C6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азчиком акты не приняты и не опл</w:t>
      </w:r>
      <w:r w:rsidR="0000417D">
        <w:rPr>
          <w:rFonts w:eastAsia="Calibri"/>
          <w:color w:val="000000" w:themeColor="text1"/>
          <w:kern w:val="2"/>
          <w:sz w:val="28"/>
          <w:szCs w:val="28"/>
          <w:lang w:eastAsia="ar-SA"/>
        </w:rPr>
        <w:t>ачены.</w:t>
      </w:r>
    </w:p>
    <w:p w14:paraId="03F829E0" w14:textId="1BFD5353" w:rsidR="00C74488" w:rsidRDefault="00C74488" w:rsidP="00B819C6">
      <w:pPr>
        <w:suppressAutoHyphens/>
        <w:spacing w:line="320" w:lineRule="exact"/>
        <w:ind w:firstLine="709"/>
        <w:contextualSpacing/>
        <w:jc w:val="both"/>
        <w:rPr>
          <w:rFonts w:eastAsia="Calibri"/>
          <w:color w:val="000000" w:themeColor="text1"/>
          <w:kern w:val="2"/>
          <w:sz w:val="28"/>
          <w:szCs w:val="28"/>
          <w:lang w:eastAsia="ar-SA"/>
        </w:rPr>
      </w:pP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>Вместе с тем представители Подрядчика пояснили</w:t>
      </w:r>
      <w:r w:rsidR="005D1C04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что</w:t>
      </w:r>
      <w:r>
        <w:rPr>
          <w:rFonts w:eastAsia="Calibri"/>
          <w:color w:val="000000" w:themeColor="text1"/>
          <w:kern w:val="2"/>
          <w:sz w:val="28"/>
          <w:szCs w:val="28"/>
          <w:lang w:eastAsia="ar-SA"/>
        </w:rPr>
        <w:t xml:space="preserve"> выездные проверки Заказчиком проводились без участия представителей Подрядчика</w:t>
      </w:r>
      <w:r w:rsidR="006C69AE">
        <w:rPr>
          <w:rFonts w:eastAsia="Calibri"/>
          <w:color w:val="000000" w:themeColor="text1"/>
          <w:kern w:val="2"/>
          <w:sz w:val="28"/>
          <w:szCs w:val="28"/>
          <w:lang w:eastAsia="ar-SA"/>
        </w:rPr>
        <w:t>, и основаны исключительно на показаниях лиц.</w:t>
      </w:r>
    </w:p>
    <w:p w14:paraId="416743B9" w14:textId="3B0863AE" w:rsidR="004C6F9E" w:rsidRPr="003C5581" w:rsidRDefault="004C6F9E" w:rsidP="00B819C6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375F3">
        <w:rPr>
          <w:bCs/>
          <w:color w:val="000000" w:themeColor="text1"/>
          <w:kern w:val="2"/>
          <w:sz w:val="28"/>
          <w:szCs w:val="28"/>
          <w:lang w:eastAsia="ar-SA"/>
        </w:rPr>
        <w:t>Частью 2 статьи 104 Закона о контрактной системе установлено, что в реестр недобросовестных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0FFC6D1C" w14:textId="69DA2B4F" w:rsidR="004C6F9E" w:rsidRPr="003C5581" w:rsidRDefault="004C6F9E" w:rsidP="00B819C6">
      <w:pPr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Согласно абзацу 5 подпункта «а» п</w:t>
      </w:r>
      <w:r w:rsidR="006545CD" w:rsidRPr="003C5581">
        <w:rPr>
          <w:bCs/>
          <w:color w:val="000000" w:themeColor="text1"/>
          <w:kern w:val="2"/>
          <w:sz w:val="28"/>
          <w:szCs w:val="28"/>
          <w:lang w:eastAsia="ar-SA"/>
        </w:rPr>
        <w:t>у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>нкта 15 Правил орган контроля принимает решение об отказе во включении информации о поставщике (подрядчике, исполнителе) в реестр, если в результате проведения проверки,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14D110CA" w14:textId="3F5F2C1F" w:rsidR="004C6F9E" w:rsidRPr="003C5581" w:rsidRDefault="004C6F9E" w:rsidP="00B819C6">
      <w:pPr>
        <w:tabs>
          <w:tab w:val="left" w:pos="709"/>
        </w:tabs>
        <w:suppressAutoHyphens/>
        <w:spacing w:line="320" w:lineRule="exact"/>
        <w:ind w:firstLine="709"/>
        <w:jc w:val="both"/>
        <w:rPr>
          <w:bCs/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Учитывая изложенное, Комиссия приходит к выводу, </w:t>
      </w:r>
      <w:r w:rsidR="00D565E9" w:rsidRPr="003C5581">
        <w:rPr>
          <w:bCs/>
          <w:color w:val="000000" w:themeColor="text1"/>
          <w:kern w:val="2"/>
          <w:sz w:val="28"/>
          <w:szCs w:val="28"/>
          <w:lang w:eastAsia="ar-SA"/>
        </w:rPr>
        <w:t>ч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то </w:t>
      </w:r>
      <w:r w:rsidR="00C4199E">
        <w:rPr>
          <w:color w:val="000000" w:themeColor="text1"/>
          <w:kern w:val="2"/>
          <w:sz w:val="28"/>
          <w:szCs w:val="28"/>
          <w:lang w:eastAsia="ar-SA"/>
        </w:rPr>
        <w:t xml:space="preserve">Подрядчиком </w:t>
      </w:r>
      <w:r w:rsidR="00E24ED0" w:rsidRPr="003C5581">
        <w:rPr>
          <w:color w:val="000000" w:themeColor="text1"/>
          <w:sz w:val="28"/>
          <w:szCs w:val="28"/>
        </w:rPr>
        <w:t>принимались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меры, направленные на надлежащее исполнение условий </w:t>
      </w:r>
      <w:r w:rsidR="00B545EC" w:rsidRPr="003C5581">
        <w:rPr>
          <w:color w:val="000000" w:themeColor="text1"/>
          <w:kern w:val="2"/>
          <w:sz w:val="28"/>
          <w:szCs w:val="28"/>
          <w:lang w:eastAsia="ar-SA"/>
        </w:rPr>
        <w:t>Контракта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, </w:t>
      </w:r>
      <w:r w:rsidR="00BF51B7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EF495D">
        <w:rPr>
          <w:bCs/>
          <w:color w:val="000000" w:themeColor="text1"/>
          <w:kern w:val="2"/>
          <w:sz w:val="28"/>
          <w:szCs w:val="28"/>
          <w:lang w:eastAsia="ar-SA"/>
        </w:rPr>
        <w:t xml:space="preserve">в связи с чем информация о </w:t>
      </w:r>
      <w:r w:rsidR="00C4199E">
        <w:rPr>
          <w:bCs/>
          <w:color w:val="000000" w:themeColor="text1"/>
          <w:kern w:val="2"/>
          <w:sz w:val="28"/>
          <w:szCs w:val="28"/>
          <w:lang w:eastAsia="ar-SA"/>
        </w:rPr>
        <w:t xml:space="preserve">Подрядчике </w:t>
      </w:r>
      <w:r w:rsidR="00E24ED0" w:rsidRPr="003C5581">
        <w:rPr>
          <w:bCs/>
          <w:color w:val="000000" w:themeColor="text1"/>
          <w:kern w:val="2"/>
          <w:sz w:val="28"/>
          <w:szCs w:val="28"/>
          <w:lang w:eastAsia="ar-SA"/>
        </w:rPr>
        <w:t>не</w:t>
      </w:r>
      <w:r w:rsidRPr="003C5581">
        <w:rPr>
          <w:bCs/>
          <w:color w:val="000000" w:themeColor="text1"/>
          <w:kern w:val="2"/>
          <w:sz w:val="28"/>
          <w:szCs w:val="28"/>
          <w:lang w:eastAsia="ar-SA"/>
        </w:rPr>
        <w:t xml:space="preserve"> подлежит включению в Реестр.</w:t>
      </w:r>
    </w:p>
    <w:p w14:paraId="45F12F94" w14:textId="65E3C5AC" w:rsidR="00B819C6" w:rsidRDefault="00D1257C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Комиссия, руководствуясь пунктом 5 части 15 статьи 99, статьей 104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br/>
        <w:t>Закона о контрактной системе и Правилами,</w:t>
      </w:r>
    </w:p>
    <w:p w14:paraId="72179EE3" w14:textId="77777777" w:rsidR="00EC74D5" w:rsidRDefault="00EC74D5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0F375132" w14:textId="77777777" w:rsidR="00EC74D5" w:rsidRPr="007513E1" w:rsidRDefault="00EC74D5" w:rsidP="007513E1">
      <w:pPr>
        <w:suppressAutoHyphens/>
        <w:spacing w:line="320" w:lineRule="exact"/>
        <w:ind w:firstLine="709"/>
        <w:contextualSpacing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23DCAE9A" w14:textId="4A80DEA3" w:rsidR="00D1257C" w:rsidRPr="003C5581" w:rsidRDefault="00EF495D" w:rsidP="006F7769">
      <w:pPr>
        <w:tabs>
          <w:tab w:val="left" w:pos="709"/>
        </w:tabs>
        <w:autoSpaceDN w:val="0"/>
        <w:spacing w:line="252" w:lineRule="auto"/>
        <w:contextualSpacing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Р</w:t>
      </w:r>
      <w:r w:rsidR="00D1257C" w:rsidRPr="003C5581">
        <w:rPr>
          <w:color w:val="000000" w:themeColor="text1"/>
          <w:sz w:val="28"/>
          <w:szCs w:val="28"/>
        </w:rPr>
        <w:t>ЕШИЛА:</w:t>
      </w:r>
    </w:p>
    <w:p w14:paraId="6422FF84" w14:textId="77777777" w:rsidR="00D1257C" w:rsidRPr="003C5581" w:rsidRDefault="00D1257C" w:rsidP="006556DE">
      <w:pPr>
        <w:autoSpaceDN w:val="0"/>
        <w:spacing w:line="252" w:lineRule="auto"/>
        <w:ind w:firstLine="709"/>
        <w:contextualSpacing/>
        <w:jc w:val="center"/>
        <w:rPr>
          <w:rFonts w:eastAsia="SimSun"/>
          <w:color w:val="000000" w:themeColor="text1"/>
          <w:kern w:val="2"/>
          <w:sz w:val="28"/>
          <w:szCs w:val="28"/>
          <w:lang w:eastAsia="ar-SA"/>
        </w:rPr>
      </w:pPr>
    </w:p>
    <w:p w14:paraId="21908DEE" w14:textId="77777777" w:rsidR="00EC74D5" w:rsidRDefault="004C6F9E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kern w:val="2"/>
          <w:sz w:val="28"/>
          <w:szCs w:val="28"/>
          <w:lang w:eastAsia="ar-SA"/>
        </w:rPr>
      </w:pPr>
      <w:r w:rsidRPr="003C5581">
        <w:rPr>
          <w:color w:val="000000" w:themeColor="text1"/>
          <w:kern w:val="2"/>
          <w:sz w:val="28"/>
          <w:szCs w:val="28"/>
          <w:lang w:eastAsia="ar-SA"/>
        </w:rPr>
        <w:t>Информац</w:t>
      </w:r>
      <w:r w:rsidR="00464279">
        <w:rPr>
          <w:color w:val="000000" w:themeColor="text1"/>
          <w:kern w:val="2"/>
          <w:sz w:val="28"/>
          <w:szCs w:val="28"/>
          <w:lang w:eastAsia="ar-SA"/>
        </w:rPr>
        <w:t>ию, представленную Заказчиком о</w:t>
      </w:r>
      <w:r w:rsidR="00C63E37">
        <w:rPr>
          <w:color w:val="000000" w:themeColor="text1"/>
          <w:kern w:val="2"/>
          <w:sz w:val="28"/>
          <w:szCs w:val="28"/>
          <w:lang w:eastAsia="ar-SA"/>
        </w:rPr>
        <w:t>б</w:t>
      </w:r>
      <w:r w:rsidRPr="003C5581">
        <w:rPr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C74D5">
        <w:rPr>
          <w:bCs/>
          <w:color w:val="000000" w:themeColor="text1"/>
          <w:kern w:val="2"/>
          <w:sz w:val="28"/>
          <w:szCs w:val="28"/>
          <w:lang w:eastAsia="ar-SA"/>
        </w:rPr>
        <w:t>ООО «ЭТ</w:t>
      </w:r>
      <w:r w:rsidR="0061569D">
        <w:rPr>
          <w:bCs/>
          <w:color w:val="000000" w:themeColor="text1"/>
          <w:kern w:val="2"/>
          <w:sz w:val="28"/>
          <w:szCs w:val="28"/>
          <w:lang w:eastAsia="ar-SA"/>
        </w:rPr>
        <w:t>»</w:t>
      </w:r>
      <w:r w:rsidR="00EC74D5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(ИНН: </w:t>
      </w:r>
      <w:r w:rsidR="00EC74D5" w:rsidRPr="00EC74D5">
        <w:rPr>
          <w:bCs/>
          <w:color w:val="000000" w:themeColor="text1"/>
          <w:kern w:val="2"/>
          <w:sz w:val="28"/>
          <w:szCs w:val="28"/>
          <w:lang w:eastAsia="ar-SA"/>
        </w:rPr>
        <w:t>6155052161</w:t>
      </w:r>
      <w:r w:rsidR="00B819C6" w:rsidRPr="00B819C6">
        <w:rPr>
          <w:bCs/>
          <w:color w:val="000000" w:themeColor="text1"/>
          <w:kern w:val="2"/>
          <w:sz w:val="28"/>
          <w:szCs w:val="28"/>
          <w:lang w:eastAsia="ar-SA"/>
        </w:rPr>
        <w:t>)</w:t>
      </w:r>
      <w:r w:rsidR="00B819C6">
        <w:rPr>
          <w:bCs/>
          <w:color w:val="000000" w:themeColor="text1"/>
          <w:kern w:val="2"/>
          <w:sz w:val="28"/>
          <w:szCs w:val="28"/>
          <w:lang w:eastAsia="ar-SA"/>
        </w:rPr>
        <w:t xml:space="preserve"> </w:t>
      </w:r>
      <w:r w:rsidR="00EC74D5">
        <w:rPr>
          <w:bCs/>
          <w:color w:val="000000" w:themeColor="text1"/>
          <w:kern w:val="2"/>
          <w:sz w:val="28"/>
          <w:szCs w:val="28"/>
          <w:lang w:eastAsia="ar-SA"/>
        </w:rPr>
        <w:br/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 xml:space="preserve">в связи с односторонним отказом Заказчика от исполнения контракта, в Реестр </w:t>
      </w:r>
      <w:r w:rsidR="00EC74D5">
        <w:rPr>
          <w:color w:val="000000" w:themeColor="text1"/>
          <w:kern w:val="2"/>
          <w:sz w:val="28"/>
          <w:szCs w:val="28"/>
          <w:lang w:eastAsia="ar-SA"/>
        </w:rPr>
        <w:br/>
      </w:r>
      <w:r w:rsidR="002376A1" w:rsidRPr="003C5581">
        <w:rPr>
          <w:color w:val="000000" w:themeColor="text1"/>
          <w:kern w:val="2"/>
          <w:sz w:val="28"/>
          <w:szCs w:val="28"/>
          <w:lang w:eastAsia="ar-SA"/>
        </w:rPr>
        <w:t>не включать.</w:t>
      </w:r>
    </w:p>
    <w:p w14:paraId="72BD3D9A" w14:textId="77777777" w:rsidR="00EC74D5" w:rsidRDefault="00EC74D5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kern w:val="2"/>
          <w:sz w:val="28"/>
          <w:szCs w:val="28"/>
          <w:lang w:eastAsia="ar-SA"/>
        </w:rPr>
      </w:pPr>
    </w:p>
    <w:p w14:paraId="31F33634" w14:textId="41A1AED7" w:rsidR="00D1257C" w:rsidRPr="00EC74D5" w:rsidRDefault="00D1257C" w:rsidP="00EC74D5">
      <w:pPr>
        <w:pStyle w:val="af2"/>
        <w:tabs>
          <w:tab w:val="left" w:pos="567"/>
          <w:tab w:val="left" w:pos="1276"/>
        </w:tabs>
        <w:spacing w:line="28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3C5581">
        <w:rPr>
          <w:rFonts w:eastAsia="Calibri"/>
          <w:color w:val="000000" w:themeColor="text1"/>
          <w:sz w:val="28"/>
          <w:szCs w:val="28"/>
        </w:rPr>
        <w:t>Настоящее решение может быть обжаловано в судебном порядке в течение трех месяцев с даты его принятия.</w:t>
      </w:r>
    </w:p>
    <w:p w14:paraId="1E782D5F" w14:textId="77777777" w:rsidR="000E74DC" w:rsidRPr="003C5581" w:rsidRDefault="000E74DC" w:rsidP="000E74DC">
      <w:pPr>
        <w:rPr>
          <w:color w:val="000000" w:themeColor="text1"/>
          <w:sz w:val="28"/>
          <w:szCs w:val="28"/>
          <w:lang w:eastAsia="x-none"/>
        </w:rPr>
      </w:pPr>
    </w:p>
    <w:p w14:paraId="34617F08" w14:textId="6CEE405E" w:rsidR="000E74DC" w:rsidRPr="003C5581" w:rsidRDefault="000E74DC" w:rsidP="00E0696D">
      <w:pPr>
        <w:rPr>
          <w:color w:val="000000" w:themeColor="text1"/>
          <w:sz w:val="22"/>
          <w:szCs w:val="22"/>
        </w:rPr>
      </w:pPr>
    </w:p>
    <w:sectPr w:rsidR="000E74DC" w:rsidRPr="003C5581" w:rsidSect="00E8315F">
      <w:headerReference w:type="default" r:id="rId8"/>
      <w:pgSz w:w="11906" w:h="16838"/>
      <w:pgMar w:top="1134" w:right="567" w:bottom="1134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99C35" w14:textId="77777777" w:rsidR="00E835BD" w:rsidRDefault="00E835BD" w:rsidP="00711C7D">
      <w:r>
        <w:separator/>
      </w:r>
    </w:p>
  </w:endnote>
  <w:endnote w:type="continuationSeparator" w:id="0">
    <w:p w14:paraId="49325BE0" w14:textId="77777777" w:rsidR="00E835BD" w:rsidRDefault="00E835BD" w:rsidP="0071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03F1F" w14:textId="77777777" w:rsidR="00E835BD" w:rsidRDefault="00E835BD" w:rsidP="00711C7D">
      <w:r>
        <w:separator/>
      </w:r>
    </w:p>
  </w:footnote>
  <w:footnote w:type="continuationSeparator" w:id="0">
    <w:p w14:paraId="1813A306" w14:textId="77777777" w:rsidR="00E835BD" w:rsidRDefault="00E835BD" w:rsidP="00711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2090237"/>
      <w:docPartObj>
        <w:docPartGallery w:val="Page Numbers (Top of Page)"/>
        <w:docPartUnique/>
      </w:docPartObj>
    </w:sdtPr>
    <w:sdtEndPr/>
    <w:sdtContent>
      <w:p w14:paraId="156C3CCB" w14:textId="5D534A61" w:rsidR="00765B4F" w:rsidRDefault="00765B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73B">
          <w:rPr>
            <w:noProof/>
          </w:rPr>
          <w:t>2</w:t>
        </w:r>
        <w:r>
          <w:fldChar w:fldCharType="end"/>
        </w:r>
      </w:p>
    </w:sdtContent>
  </w:sdt>
  <w:p w14:paraId="70A499CF" w14:textId="77777777" w:rsidR="00363B4A" w:rsidRDefault="00363B4A" w:rsidP="00363B4A">
    <w:pPr>
      <w:pStyle w:val="a6"/>
      <w:tabs>
        <w:tab w:val="clear" w:pos="4677"/>
        <w:tab w:val="clear" w:pos="9355"/>
        <w:tab w:val="left" w:pos="10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4CC3"/>
    <w:multiLevelType w:val="hybridMultilevel"/>
    <w:tmpl w:val="416892E8"/>
    <w:lvl w:ilvl="0" w:tplc="363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B7335A"/>
    <w:multiLevelType w:val="hybridMultilevel"/>
    <w:tmpl w:val="21C28A36"/>
    <w:lvl w:ilvl="0" w:tplc="64FC9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760134"/>
    <w:multiLevelType w:val="hybridMultilevel"/>
    <w:tmpl w:val="8D5ED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8F32EC"/>
    <w:multiLevelType w:val="hybridMultilevel"/>
    <w:tmpl w:val="C49AD68C"/>
    <w:lvl w:ilvl="0" w:tplc="07129C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0B0380"/>
    <w:multiLevelType w:val="hybridMultilevel"/>
    <w:tmpl w:val="EF5AD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255D06"/>
    <w:multiLevelType w:val="hybridMultilevel"/>
    <w:tmpl w:val="EA1AA254"/>
    <w:lvl w:ilvl="0" w:tplc="0E8C778E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CE12CF"/>
    <w:multiLevelType w:val="hybridMultilevel"/>
    <w:tmpl w:val="8460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810CD"/>
    <w:multiLevelType w:val="hybridMultilevel"/>
    <w:tmpl w:val="74FC605A"/>
    <w:lvl w:ilvl="0" w:tplc="0CF20D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B5D0DDE"/>
    <w:multiLevelType w:val="hybridMultilevel"/>
    <w:tmpl w:val="FF307E36"/>
    <w:lvl w:ilvl="0" w:tplc="DF660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0F80B4"/>
    <w:multiLevelType w:val="hybridMultilevel"/>
    <w:tmpl w:val="FFFFFFFF"/>
    <w:lvl w:ilvl="0" w:tplc="D1B6CEB4">
      <w:start w:val="1"/>
      <w:numFmt w:val="decimal"/>
      <w:lvlText w:val="%1)"/>
      <w:lvlJc w:val="left"/>
      <w:pPr>
        <w:ind w:left="1070" w:hanging="360"/>
      </w:pPr>
      <w:rPr>
        <w:rFonts w:cs="Times New Roman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499" w:hanging="360"/>
      </w:pPr>
      <w:rPr>
        <w:rFonts w:cs="Times New Roman"/>
        <w:color w:val="000000"/>
      </w:rPr>
    </w:lvl>
    <w:lvl w:ilvl="2" w:tplc="0419001B">
      <w:start w:val="1"/>
      <w:numFmt w:val="lowerRoman"/>
      <w:lvlText w:val="%3."/>
      <w:lvlJc w:val="right"/>
      <w:pPr>
        <w:ind w:left="3219" w:hanging="180"/>
      </w:pPr>
      <w:rPr>
        <w:rFonts w:cs="Times New Roman"/>
        <w:color w:val="000000"/>
      </w:rPr>
    </w:lvl>
    <w:lvl w:ilvl="3" w:tplc="D1B6CEB4">
      <w:start w:val="1"/>
      <w:numFmt w:val="decimal"/>
      <w:lvlText w:val="%4."/>
      <w:lvlJc w:val="left"/>
      <w:pPr>
        <w:ind w:left="3939" w:hanging="360"/>
      </w:pPr>
      <w:rPr>
        <w:rFonts w:cs="Times New Roman"/>
        <w:color w:val="000000"/>
      </w:rPr>
    </w:lvl>
    <w:lvl w:ilvl="4" w:tplc="04190019">
      <w:start w:val="1"/>
      <w:numFmt w:val="lowerLetter"/>
      <w:lvlText w:val="%5."/>
      <w:lvlJc w:val="left"/>
      <w:pPr>
        <w:ind w:left="4659" w:hanging="360"/>
      </w:pPr>
      <w:rPr>
        <w:rFonts w:cs="Times New Roman"/>
        <w:color w:val="000000"/>
      </w:rPr>
    </w:lvl>
    <w:lvl w:ilvl="5" w:tplc="0419001B">
      <w:start w:val="1"/>
      <w:numFmt w:val="lowerRoman"/>
      <w:lvlText w:val="%6."/>
      <w:lvlJc w:val="right"/>
      <w:pPr>
        <w:ind w:left="5379" w:hanging="180"/>
      </w:pPr>
      <w:rPr>
        <w:rFonts w:cs="Times New Roman"/>
        <w:color w:val="000000"/>
      </w:rPr>
    </w:lvl>
    <w:lvl w:ilvl="6" w:tplc="D1B6CEB4">
      <w:start w:val="1"/>
      <w:numFmt w:val="decimal"/>
      <w:lvlText w:val="%7."/>
      <w:lvlJc w:val="left"/>
      <w:pPr>
        <w:ind w:left="6099" w:hanging="360"/>
      </w:pPr>
      <w:rPr>
        <w:rFonts w:cs="Times New Roman"/>
        <w:color w:val="000000"/>
      </w:rPr>
    </w:lvl>
    <w:lvl w:ilvl="7" w:tplc="04190019">
      <w:start w:val="1"/>
      <w:numFmt w:val="lowerLetter"/>
      <w:lvlText w:val="%8."/>
      <w:lvlJc w:val="left"/>
      <w:pPr>
        <w:ind w:left="6819" w:hanging="360"/>
      </w:pPr>
      <w:rPr>
        <w:rFonts w:cs="Times New Roman"/>
        <w:color w:val="000000"/>
      </w:rPr>
    </w:lvl>
    <w:lvl w:ilvl="8" w:tplc="0419001B">
      <w:start w:val="1"/>
      <w:numFmt w:val="lowerRoman"/>
      <w:lvlText w:val="%9."/>
      <w:lvlJc w:val="right"/>
      <w:pPr>
        <w:ind w:left="7539" w:hanging="180"/>
      </w:pPr>
      <w:rPr>
        <w:rFonts w:cs="Times New Roman"/>
        <w:color w:val="000000"/>
      </w:rPr>
    </w:lvl>
  </w:abstractNum>
  <w:abstractNum w:abstractNumId="10" w15:restartNumberingAfterBreak="0">
    <w:nsid w:val="67A21219"/>
    <w:multiLevelType w:val="hybridMultilevel"/>
    <w:tmpl w:val="E5323996"/>
    <w:lvl w:ilvl="0" w:tplc="D5A6CFB4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689F5641"/>
    <w:multiLevelType w:val="hybridMultilevel"/>
    <w:tmpl w:val="6B62EF52"/>
    <w:lvl w:ilvl="0" w:tplc="64FC94B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4E66ABB"/>
    <w:multiLevelType w:val="hybridMultilevel"/>
    <w:tmpl w:val="AB80EE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901B55"/>
    <w:multiLevelType w:val="hybridMultilevel"/>
    <w:tmpl w:val="692E6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DA19E4"/>
    <w:multiLevelType w:val="multilevel"/>
    <w:tmpl w:val="CF5E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5"/>
  </w:num>
  <w:num w:numId="12">
    <w:abstractNumId w:val="2"/>
  </w:num>
  <w:num w:numId="13">
    <w:abstractNumId w:val="1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FC"/>
    <w:rsid w:val="000020F5"/>
    <w:rsid w:val="0000417D"/>
    <w:rsid w:val="00004801"/>
    <w:rsid w:val="00005026"/>
    <w:rsid w:val="000112D5"/>
    <w:rsid w:val="00012E38"/>
    <w:rsid w:val="00016B82"/>
    <w:rsid w:val="00017088"/>
    <w:rsid w:val="00017581"/>
    <w:rsid w:val="00023C10"/>
    <w:rsid w:val="00024CF9"/>
    <w:rsid w:val="000262FD"/>
    <w:rsid w:val="00026F8B"/>
    <w:rsid w:val="000279AB"/>
    <w:rsid w:val="00033B4F"/>
    <w:rsid w:val="00036898"/>
    <w:rsid w:val="00042C57"/>
    <w:rsid w:val="0004353C"/>
    <w:rsid w:val="0004359C"/>
    <w:rsid w:val="00043DBB"/>
    <w:rsid w:val="000455BD"/>
    <w:rsid w:val="0004661A"/>
    <w:rsid w:val="00064E98"/>
    <w:rsid w:val="000669A3"/>
    <w:rsid w:val="00071077"/>
    <w:rsid w:val="0007296A"/>
    <w:rsid w:val="00073794"/>
    <w:rsid w:val="0007546B"/>
    <w:rsid w:val="00075EAC"/>
    <w:rsid w:val="00081ECA"/>
    <w:rsid w:val="000839CC"/>
    <w:rsid w:val="00084A8B"/>
    <w:rsid w:val="00091BA9"/>
    <w:rsid w:val="00094968"/>
    <w:rsid w:val="00094CC4"/>
    <w:rsid w:val="00096504"/>
    <w:rsid w:val="00097295"/>
    <w:rsid w:val="000A11FF"/>
    <w:rsid w:val="000A15B3"/>
    <w:rsid w:val="000A1903"/>
    <w:rsid w:val="000A362B"/>
    <w:rsid w:val="000A3A47"/>
    <w:rsid w:val="000A5B01"/>
    <w:rsid w:val="000A63E2"/>
    <w:rsid w:val="000A6633"/>
    <w:rsid w:val="000A6823"/>
    <w:rsid w:val="000B4F74"/>
    <w:rsid w:val="000B6498"/>
    <w:rsid w:val="000B6C81"/>
    <w:rsid w:val="000B6D19"/>
    <w:rsid w:val="000C0E10"/>
    <w:rsid w:val="000C1967"/>
    <w:rsid w:val="000C36D8"/>
    <w:rsid w:val="000C62A6"/>
    <w:rsid w:val="000C642C"/>
    <w:rsid w:val="000C6D90"/>
    <w:rsid w:val="000C741B"/>
    <w:rsid w:val="000D056A"/>
    <w:rsid w:val="000D08B3"/>
    <w:rsid w:val="000D1DCD"/>
    <w:rsid w:val="000D2E8D"/>
    <w:rsid w:val="000D3938"/>
    <w:rsid w:val="000D3A03"/>
    <w:rsid w:val="000D4035"/>
    <w:rsid w:val="000D4971"/>
    <w:rsid w:val="000D66CC"/>
    <w:rsid w:val="000E12E2"/>
    <w:rsid w:val="000E5CE0"/>
    <w:rsid w:val="000E6832"/>
    <w:rsid w:val="000E74DC"/>
    <w:rsid w:val="000E75BB"/>
    <w:rsid w:val="000F0AB9"/>
    <w:rsid w:val="000F2284"/>
    <w:rsid w:val="000F268E"/>
    <w:rsid w:val="0010114F"/>
    <w:rsid w:val="00101646"/>
    <w:rsid w:val="00103452"/>
    <w:rsid w:val="00114E0B"/>
    <w:rsid w:val="00114EFB"/>
    <w:rsid w:val="001159F9"/>
    <w:rsid w:val="00117A1F"/>
    <w:rsid w:val="001204C9"/>
    <w:rsid w:val="00123D4C"/>
    <w:rsid w:val="001244FF"/>
    <w:rsid w:val="00126666"/>
    <w:rsid w:val="00130309"/>
    <w:rsid w:val="00141210"/>
    <w:rsid w:val="00141EB4"/>
    <w:rsid w:val="00142456"/>
    <w:rsid w:val="001430CD"/>
    <w:rsid w:val="00143334"/>
    <w:rsid w:val="001437D0"/>
    <w:rsid w:val="00145226"/>
    <w:rsid w:val="001469B2"/>
    <w:rsid w:val="00146A61"/>
    <w:rsid w:val="0014741A"/>
    <w:rsid w:val="00152CA2"/>
    <w:rsid w:val="0015390E"/>
    <w:rsid w:val="00155973"/>
    <w:rsid w:val="0015672A"/>
    <w:rsid w:val="00157557"/>
    <w:rsid w:val="001625F6"/>
    <w:rsid w:val="0016274C"/>
    <w:rsid w:val="00162AEC"/>
    <w:rsid w:val="0016371D"/>
    <w:rsid w:val="00166BB5"/>
    <w:rsid w:val="00167E4A"/>
    <w:rsid w:val="00170B0C"/>
    <w:rsid w:val="00175939"/>
    <w:rsid w:val="00176175"/>
    <w:rsid w:val="00177B8D"/>
    <w:rsid w:val="001801BD"/>
    <w:rsid w:val="00180516"/>
    <w:rsid w:val="00183DDD"/>
    <w:rsid w:val="001867D0"/>
    <w:rsid w:val="001872C8"/>
    <w:rsid w:val="0019177C"/>
    <w:rsid w:val="00195B91"/>
    <w:rsid w:val="00196438"/>
    <w:rsid w:val="00197753"/>
    <w:rsid w:val="001A0361"/>
    <w:rsid w:val="001A16E8"/>
    <w:rsid w:val="001A17B4"/>
    <w:rsid w:val="001A1EA1"/>
    <w:rsid w:val="001A2DDB"/>
    <w:rsid w:val="001A419D"/>
    <w:rsid w:val="001A44C1"/>
    <w:rsid w:val="001A6785"/>
    <w:rsid w:val="001A6875"/>
    <w:rsid w:val="001A699F"/>
    <w:rsid w:val="001B16B1"/>
    <w:rsid w:val="001B1830"/>
    <w:rsid w:val="001B1BA9"/>
    <w:rsid w:val="001B1D2A"/>
    <w:rsid w:val="001B2DAB"/>
    <w:rsid w:val="001B345C"/>
    <w:rsid w:val="001B6037"/>
    <w:rsid w:val="001B79CE"/>
    <w:rsid w:val="001C06DD"/>
    <w:rsid w:val="001C3E35"/>
    <w:rsid w:val="001C67CF"/>
    <w:rsid w:val="001C69D8"/>
    <w:rsid w:val="001C7014"/>
    <w:rsid w:val="001D1A6E"/>
    <w:rsid w:val="001D3294"/>
    <w:rsid w:val="001D5DE0"/>
    <w:rsid w:val="001D6AFF"/>
    <w:rsid w:val="001E0342"/>
    <w:rsid w:val="001F1409"/>
    <w:rsid w:val="001F1679"/>
    <w:rsid w:val="001F2674"/>
    <w:rsid w:val="001F49A0"/>
    <w:rsid w:val="001F5E65"/>
    <w:rsid w:val="001F6393"/>
    <w:rsid w:val="001F786A"/>
    <w:rsid w:val="00200482"/>
    <w:rsid w:val="00200E5A"/>
    <w:rsid w:val="00205969"/>
    <w:rsid w:val="00207A11"/>
    <w:rsid w:val="00210CA9"/>
    <w:rsid w:val="00211D35"/>
    <w:rsid w:val="00212299"/>
    <w:rsid w:val="00212B2B"/>
    <w:rsid w:val="002135B8"/>
    <w:rsid w:val="00217BBE"/>
    <w:rsid w:val="00217C4E"/>
    <w:rsid w:val="00217EA3"/>
    <w:rsid w:val="00220637"/>
    <w:rsid w:val="00220F95"/>
    <w:rsid w:val="0022281D"/>
    <w:rsid w:val="00222B44"/>
    <w:rsid w:val="00223EB9"/>
    <w:rsid w:val="002304A7"/>
    <w:rsid w:val="00232013"/>
    <w:rsid w:val="00232E5E"/>
    <w:rsid w:val="00235285"/>
    <w:rsid w:val="002358D5"/>
    <w:rsid w:val="002376A1"/>
    <w:rsid w:val="002405BA"/>
    <w:rsid w:val="0024122C"/>
    <w:rsid w:val="00243D2A"/>
    <w:rsid w:val="00243D41"/>
    <w:rsid w:val="00243E92"/>
    <w:rsid w:val="0024469B"/>
    <w:rsid w:val="00244D67"/>
    <w:rsid w:val="00245191"/>
    <w:rsid w:val="00247519"/>
    <w:rsid w:val="0025155D"/>
    <w:rsid w:val="00251F69"/>
    <w:rsid w:val="0025209B"/>
    <w:rsid w:val="00252EEB"/>
    <w:rsid w:val="00253469"/>
    <w:rsid w:val="00255370"/>
    <w:rsid w:val="00255EB8"/>
    <w:rsid w:val="00256B85"/>
    <w:rsid w:val="00260AF4"/>
    <w:rsid w:val="00265D36"/>
    <w:rsid w:val="002676F6"/>
    <w:rsid w:val="00270D1E"/>
    <w:rsid w:val="002713D6"/>
    <w:rsid w:val="00272AB2"/>
    <w:rsid w:val="0027570B"/>
    <w:rsid w:val="002764C4"/>
    <w:rsid w:val="00281016"/>
    <w:rsid w:val="002848CD"/>
    <w:rsid w:val="00285AB8"/>
    <w:rsid w:val="00286FAC"/>
    <w:rsid w:val="00291074"/>
    <w:rsid w:val="00292686"/>
    <w:rsid w:val="00294248"/>
    <w:rsid w:val="00295070"/>
    <w:rsid w:val="00297B61"/>
    <w:rsid w:val="002A12E1"/>
    <w:rsid w:val="002A13D9"/>
    <w:rsid w:val="002A2B23"/>
    <w:rsid w:val="002A6533"/>
    <w:rsid w:val="002A67BE"/>
    <w:rsid w:val="002B179A"/>
    <w:rsid w:val="002B3AD0"/>
    <w:rsid w:val="002B7CFA"/>
    <w:rsid w:val="002B7DAB"/>
    <w:rsid w:val="002C014A"/>
    <w:rsid w:val="002C590F"/>
    <w:rsid w:val="002D0CF3"/>
    <w:rsid w:val="002D16EB"/>
    <w:rsid w:val="002D6443"/>
    <w:rsid w:val="002D7302"/>
    <w:rsid w:val="002E0B9B"/>
    <w:rsid w:val="002E2252"/>
    <w:rsid w:val="002E4C98"/>
    <w:rsid w:val="002E6536"/>
    <w:rsid w:val="002F0A5C"/>
    <w:rsid w:val="002F0C0C"/>
    <w:rsid w:val="002F112B"/>
    <w:rsid w:val="002F2D6B"/>
    <w:rsid w:val="002F536A"/>
    <w:rsid w:val="002F6659"/>
    <w:rsid w:val="0031017F"/>
    <w:rsid w:val="0031080C"/>
    <w:rsid w:val="0031588C"/>
    <w:rsid w:val="003163F1"/>
    <w:rsid w:val="00317F78"/>
    <w:rsid w:val="003205CE"/>
    <w:rsid w:val="003222B5"/>
    <w:rsid w:val="00323B70"/>
    <w:rsid w:val="00324165"/>
    <w:rsid w:val="003242F7"/>
    <w:rsid w:val="00324B08"/>
    <w:rsid w:val="00330235"/>
    <w:rsid w:val="0033070B"/>
    <w:rsid w:val="0033116C"/>
    <w:rsid w:val="00331A13"/>
    <w:rsid w:val="00331D3D"/>
    <w:rsid w:val="00332DBC"/>
    <w:rsid w:val="00334592"/>
    <w:rsid w:val="00335A1E"/>
    <w:rsid w:val="0033624C"/>
    <w:rsid w:val="00337969"/>
    <w:rsid w:val="00337E75"/>
    <w:rsid w:val="00337EBB"/>
    <w:rsid w:val="003408E6"/>
    <w:rsid w:val="0034157A"/>
    <w:rsid w:val="00342E41"/>
    <w:rsid w:val="003466E1"/>
    <w:rsid w:val="0035067B"/>
    <w:rsid w:val="00351F29"/>
    <w:rsid w:val="003527D9"/>
    <w:rsid w:val="00352BAB"/>
    <w:rsid w:val="003539E8"/>
    <w:rsid w:val="00361A6B"/>
    <w:rsid w:val="00361C2E"/>
    <w:rsid w:val="003636F8"/>
    <w:rsid w:val="00363B4A"/>
    <w:rsid w:val="00364701"/>
    <w:rsid w:val="00364B8B"/>
    <w:rsid w:val="00364E45"/>
    <w:rsid w:val="00367FD6"/>
    <w:rsid w:val="00370586"/>
    <w:rsid w:val="003705DF"/>
    <w:rsid w:val="003719DB"/>
    <w:rsid w:val="0037465C"/>
    <w:rsid w:val="00374F31"/>
    <w:rsid w:val="0037533B"/>
    <w:rsid w:val="00376B3B"/>
    <w:rsid w:val="00377013"/>
    <w:rsid w:val="00381111"/>
    <w:rsid w:val="0038233B"/>
    <w:rsid w:val="00382911"/>
    <w:rsid w:val="00382E46"/>
    <w:rsid w:val="00383513"/>
    <w:rsid w:val="00383DD7"/>
    <w:rsid w:val="00385E2F"/>
    <w:rsid w:val="003875D4"/>
    <w:rsid w:val="00387BC6"/>
    <w:rsid w:val="00387C8E"/>
    <w:rsid w:val="00392D89"/>
    <w:rsid w:val="00395A5E"/>
    <w:rsid w:val="00395EB3"/>
    <w:rsid w:val="003966B5"/>
    <w:rsid w:val="0039675C"/>
    <w:rsid w:val="003967A2"/>
    <w:rsid w:val="00396AEC"/>
    <w:rsid w:val="00396DCD"/>
    <w:rsid w:val="003977C5"/>
    <w:rsid w:val="003A17EA"/>
    <w:rsid w:val="003A3F43"/>
    <w:rsid w:val="003A4953"/>
    <w:rsid w:val="003B025B"/>
    <w:rsid w:val="003B02F9"/>
    <w:rsid w:val="003B1B9B"/>
    <w:rsid w:val="003B2A3D"/>
    <w:rsid w:val="003B336F"/>
    <w:rsid w:val="003B6CA8"/>
    <w:rsid w:val="003C0F37"/>
    <w:rsid w:val="003C3C87"/>
    <w:rsid w:val="003C40B6"/>
    <w:rsid w:val="003C4442"/>
    <w:rsid w:val="003C4916"/>
    <w:rsid w:val="003C5581"/>
    <w:rsid w:val="003C5791"/>
    <w:rsid w:val="003C77C0"/>
    <w:rsid w:val="003D083A"/>
    <w:rsid w:val="003D09FE"/>
    <w:rsid w:val="003D2786"/>
    <w:rsid w:val="003D32AA"/>
    <w:rsid w:val="003D3321"/>
    <w:rsid w:val="003D415E"/>
    <w:rsid w:val="003D496E"/>
    <w:rsid w:val="003D4F97"/>
    <w:rsid w:val="003D562D"/>
    <w:rsid w:val="003D7EB8"/>
    <w:rsid w:val="003E133B"/>
    <w:rsid w:val="003E5C3D"/>
    <w:rsid w:val="003E5F0E"/>
    <w:rsid w:val="003E6DA9"/>
    <w:rsid w:val="003E73ED"/>
    <w:rsid w:val="003F0721"/>
    <w:rsid w:val="003F18BD"/>
    <w:rsid w:val="003F1C1B"/>
    <w:rsid w:val="003F3AA0"/>
    <w:rsid w:val="003F4EA0"/>
    <w:rsid w:val="003F53C8"/>
    <w:rsid w:val="003F565C"/>
    <w:rsid w:val="003F643D"/>
    <w:rsid w:val="003F7F68"/>
    <w:rsid w:val="00402501"/>
    <w:rsid w:val="00403ACD"/>
    <w:rsid w:val="00407BC9"/>
    <w:rsid w:val="0041383C"/>
    <w:rsid w:val="00416BDC"/>
    <w:rsid w:val="00422082"/>
    <w:rsid w:val="0042445F"/>
    <w:rsid w:val="004270F0"/>
    <w:rsid w:val="00427F29"/>
    <w:rsid w:val="00430BA0"/>
    <w:rsid w:val="00431101"/>
    <w:rsid w:val="00431754"/>
    <w:rsid w:val="00434BA9"/>
    <w:rsid w:val="00435980"/>
    <w:rsid w:val="00437F39"/>
    <w:rsid w:val="004411DE"/>
    <w:rsid w:val="0044288D"/>
    <w:rsid w:val="00444CCB"/>
    <w:rsid w:val="00447C2B"/>
    <w:rsid w:val="0045093D"/>
    <w:rsid w:val="0045150C"/>
    <w:rsid w:val="0045623E"/>
    <w:rsid w:val="004569BB"/>
    <w:rsid w:val="00457F0B"/>
    <w:rsid w:val="00461A6C"/>
    <w:rsid w:val="00461AB7"/>
    <w:rsid w:val="00461F03"/>
    <w:rsid w:val="004620A6"/>
    <w:rsid w:val="00462241"/>
    <w:rsid w:val="00464279"/>
    <w:rsid w:val="004677FC"/>
    <w:rsid w:val="00471C6F"/>
    <w:rsid w:val="004725C1"/>
    <w:rsid w:val="00472936"/>
    <w:rsid w:val="0047419E"/>
    <w:rsid w:val="00475492"/>
    <w:rsid w:val="00477C86"/>
    <w:rsid w:val="00482C74"/>
    <w:rsid w:val="0048474D"/>
    <w:rsid w:val="00490ED0"/>
    <w:rsid w:val="00491542"/>
    <w:rsid w:val="00491E10"/>
    <w:rsid w:val="00493459"/>
    <w:rsid w:val="004A22DC"/>
    <w:rsid w:val="004A3A80"/>
    <w:rsid w:val="004A7C17"/>
    <w:rsid w:val="004B0C48"/>
    <w:rsid w:val="004B0E1F"/>
    <w:rsid w:val="004B18CE"/>
    <w:rsid w:val="004B1BCE"/>
    <w:rsid w:val="004B5457"/>
    <w:rsid w:val="004B597C"/>
    <w:rsid w:val="004B6400"/>
    <w:rsid w:val="004B6B65"/>
    <w:rsid w:val="004B7018"/>
    <w:rsid w:val="004C4146"/>
    <w:rsid w:val="004C497B"/>
    <w:rsid w:val="004C4C02"/>
    <w:rsid w:val="004C593A"/>
    <w:rsid w:val="004C5DF3"/>
    <w:rsid w:val="004C6F9E"/>
    <w:rsid w:val="004D0A71"/>
    <w:rsid w:val="004D2369"/>
    <w:rsid w:val="004D3FEF"/>
    <w:rsid w:val="004D4B84"/>
    <w:rsid w:val="004D4FB1"/>
    <w:rsid w:val="004D6B3E"/>
    <w:rsid w:val="004E1AD2"/>
    <w:rsid w:val="004E5CD4"/>
    <w:rsid w:val="004F0C2F"/>
    <w:rsid w:val="004F19EC"/>
    <w:rsid w:val="004F54FA"/>
    <w:rsid w:val="004F6618"/>
    <w:rsid w:val="004F79DC"/>
    <w:rsid w:val="004F7FF7"/>
    <w:rsid w:val="00500D88"/>
    <w:rsid w:val="00503CD0"/>
    <w:rsid w:val="00505905"/>
    <w:rsid w:val="00512810"/>
    <w:rsid w:val="00512940"/>
    <w:rsid w:val="005136A2"/>
    <w:rsid w:val="005166EB"/>
    <w:rsid w:val="00517BA7"/>
    <w:rsid w:val="00520315"/>
    <w:rsid w:val="0052072E"/>
    <w:rsid w:val="005221D4"/>
    <w:rsid w:val="00522796"/>
    <w:rsid w:val="00522ED9"/>
    <w:rsid w:val="00523773"/>
    <w:rsid w:val="0053358F"/>
    <w:rsid w:val="00534B6D"/>
    <w:rsid w:val="00536830"/>
    <w:rsid w:val="00541069"/>
    <w:rsid w:val="00544853"/>
    <w:rsid w:val="00544F53"/>
    <w:rsid w:val="005479F0"/>
    <w:rsid w:val="00547F8E"/>
    <w:rsid w:val="005510B9"/>
    <w:rsid w:val="00551740"/>
    <w:rsid w:val="00552999"/>
    <w:rsid w:val="00552F9E"/>
    <w:rsid w:val="00554D49"/>
    <w:rsid w:val="0055506F"/>
    <w:rsid w:val="005555A8"/>
    <w:rsid w:val="00555D8E"/>
    <w:rsid w:val="00556014"/>
    <w:rsid w:val="0055605A"/>
    <w:rsid w:val="00563503"/>
    <w:rsid w:val="00564826"/>
    <w:rsid w:val="00565C74"/>
    <w:rsid w:val="00570497"/>
    <w:rsid w:val="00581E31"/>
    <w:rsid w:val="00592561"/>
    <w:rsid w:val="00594ED7"/>
    <w:rsid w:val="00595275"/>
    <w:rsid w:val="005961B0"/>
    <w:rsid w:val="0059646C"/>
    <w:rsid w:val="005A458A"/>
    <w:rsid w:val="005A50FF"/>
    <w:rsid w:val="005A715D"/>
    <w:rsid w:val="005A7A9C"/>
    <w:rsid w:val="005B3338"/>
    <w:rsid w:val="005B46D6"/>
    <w:rsid w:val="005B72A0"/>
    <w:rsid w:val="005C057A"/>
    <w:rsid w:val="005C12BB"/>
    <w:rsid w:val="005C2174"/>
    <w:rsid w:val="005C2AF1"/>
    <w:rsid w:val="005C41B7"/>
    <w:rsid w:val="005C7AA5"/>
    <w:rsid w:val="005D1C04"/>
    <w:rsid w:val="005D2B95"/>
    <w:rsid w:val="005D45F9"/>
    <w:rsid w:val="005D4FF0"/>
    <w:rsid w:val="005D6A3A"/>
    <w:rsid w:val="005D6BEE"/>
    <w:rsid w:val="005D6D64"/>
    <w:rsid w:val="005E0C20"/>
    <w:rsid w:val="005E11A3"/>
    <w:rsid w:val="005E1522"/>
    <w:rsid w:val="005E1A32"/>
    <w:rsid w:val="005E1B79"/>
    <w:rsid w:val="005E2EA7"/>
    <w:rsid w:val="005E332E"/>
    <w:rsid w:val="005E4850"/>
    <w:rsid w:val="005E6C73"/>
    <w:rsid w:val="005E6DA2"/>
    <w:rsid w:val="005E6FD5"/>
    <w:rsid w:val="005E70FD"/>
    <w:rsid w:val="005F034F"/>
    <w:rsid w:val="005F1A24"/>
    <w:rsid w:val="005F2930"/>
    <w:rsid w:val="005F56C5"/>
    <w:rsid w:val="005F7A6E"/>
    <w:rsid w:val="00600707"/>
    <w:rsid w:val="00601EBE"/>
    <w:rsid w:val="00606CDE"/>
    <w:rsid w:val="00612045"/>
    <w:rsid w:val="0061464F"/>
    <w:rsid w:val="0061569D"/>
    <w:rsid w:val="006161AE"/>
    <w:rsid w:val="00617090"/>
    <w:rsid w:val="006175FF"/>
    <w:rsid w:val="00622DF6"/>
    <w:rsid w:val="00626FEE"/>
    <w:rsid w:val="006328BE"/>
    <w:rsid w:val="00633476"/>
    <w:rsid w:val="00633D53"/>
    <w:rsid w:val="006354EA"/>
    <w:rsid w:val="00636BCB"/>
    <w:rsid w:val="00637722"/>
    <w:rsid w:val="00644AE5"/>
    <w:rsid w:val="0064781B"/>
    <w:rsid w:val="00651949"/>
    <w:rsid w:val="00651A14"/>
    <w:rsid w:val="0065270A"/>
    <w:rsid w:val="006545CD"/>
    <w:rsid w:val="00655616"/>
    <w:rsid w:val="006556DE"/>
    <w:rsid w:val="00657055"/>
    <w:rsid w:val="006609CC"/>
    <w:rsid w:val="00660DC2"/>
    <w:rsid w:val="00662C28"/>
    <w:rsid w:val="00664856"/>
    <w:rsid w:val="006658E0"/>
    <w:rsid w:val="00666390"/>
    <w:rsid w:val="006719C5"/>
    <w:rsid w:val="00671D07"/>
    <w:rsid w:val="00674A23"/>
    <w:rsid w:val="00674AA7"/>
    <w:rsid w:val="00674C24"/>
    <w:rsid w:val="0067584B"/>
    <w:rsid w:val="00675B2C"/>
    <w:rsid w:val="006831D1"/>
    <w:rsid w:val="006845E2"/>
    <w:rsid w:val="006908BE"/>
    <w:rsid w:val="006930E6"/>
    <w:rsid w:val="006A0048"/>
    <w:rsid w:val="006A00DF"/>
    <w:rsid w:val="006A1993"/>
    <w:rsid w:val="006A1C25"/>
    <w:rsid w:val="006A1C7E"/>
    <w:rsid w:val="006A2EE8"/>
    <w:rsid w:val="006A4259"/>
    <w:rsid w:val="006A6C99"/>
    <w:rsid w:val="006A6EF2"/>
    <w:rsid w:val="006A7FFE"/>
    <w:rsid w:val="006B024E"/>
    <w:rsid w:val="006B3493"/>
    <w:rsid w:val="006B384F"/>
    <w:rsid w:val="006B4EFA"/>
    <w:rsid w:val="006B5E0C"/>
    <w:rsid w:val="006C0D62"/>
    <w:rsid w:val="006C126B"/>
    <w:rsid w:val="006C2D23"/>
    <w:rsid w:val="006C58B0"/>
    <w:rsid w:val="006C6267"/>
    <w:rsid w:val="006C678B"/>
    <w:rsid w:val="006C69AE"/>
    <w:rsid w:val="006D3BA0"/>
    <w:rsid w:val="006D6BE0"/>
    <w:rsid w:val="006D6C4C"/>
    <w:rsid w:val="006D72AF"/>
    <w:rsid w:val="006E14CA"/>
    <w:rsid w:val="006E1FF3"/>
    <w:rsid w:val="006E2CC2"/>
    <w:rsid w:val="006E382A"/>
    <w:rsid w:val="006F0E40"/>
    <w:rsid w:val="006F1CF4"/>
    <w:rsid w:val="006F2684"/>
    <w:rsid w:val="006F4937"/>
    <w:rsid w:val="006F738D"/>
    <w:rsid w:val="006F7769"/>
    <w:rsid w:val="006F79AC"/>
    <w:rsid w:val="007004C5"/>
    <w:rsid w:val="00700F55"/>
    <w:rsid w:val="00703003"/>
    <w:rsid w:val="00703055"/>
    <w:rsid w:val="00706BB2"/>
    <w:rsid w:val="00706BF2"/>
    <w:rsid w:val="00706EA9"/>
    <w:rsid w:val="007119FF"/>
    <w:rsid w:val="00711B5D"/>
    <w:rsid w:val="00711C7D"/>
    <w:rsid w:val="00714838"/>
    <w:rsid w:val="00716357"/>
    <w:rsid w:val="00720DBE"/>
    <w:rsid w:val="00723729"/>
    <w:rsid w:val="00724E8C"/>
    <w:rsid w:val="00732539"/>
    <w:rsid w:val="007340DB"/>
    <w:rsid w:val="00735F3C"/>
    <w:rsid w:val="0073635D"/>
    <w:rsid w:val="00736734"/>
    <w:rsid w:val="00737B8D"/>
    <w:rsid w:val="007404A4"/>
    <w:rsid w:val="00743582"/>
    <w:rsid w:val="00743F21"/>
    <w:rsid w:val="00744BBB"/>
    <w:rsid w:val="007454CA"/>
    <w:rsid w:val="007457C7"/>
    <w:rsid w:val="00746AC3"/>
    <w:rsid w:val="00747F59"/>
    <w:rsid w:val="00750172"/>
    <w:rsid w:val="007513E1"/>
    <w:rsid w:val="00751723"/>
    <w:rsid w:val="0075202F"/>
    <w:rsid w:val="00753A8D"/>
    <w:rsid w:val="00755ED8"/>
    <w:rsid w:val="00761994"/>
    <w:rsid w:val="00761F07"/>
    <w:rsid w:val="00765B4F"/>
    <w:rsid w:val="00766374"/>
    <w:rsid w:val="00772928"/>
    <w:rsid w:val="0077519F"/>
    <w:rsid w:val="00776647"/>
    <w:rsid w:val="00777C5E"/>
    <w:rsid w:val="007805EE"/>
    <w:rsid w:val="0078648B"/>
    <w:rsid w:val="007870D6"/>
    <w:rsid w:val="00787196"/>
    <w:rsid w:val="00793D56"/>
    <w:rsid w:val="007941E7"/>
    <w:rsid w:val="0079582A"/>
    <w:rsid w:val="00797531"/>
    <w:rsid w:val="007A0D95"/>
    <w:rsid w:val="007A3330"/>
    <w:rsid w:val="007A49E4"/>
    <w:rsid w:val="007A6F88"/>
    <w:rsid w:val="007B0697"/>
    <w:rsid w:val="007B1100"/>
    <w:rsid w:val="007B1EB8"/>
    <w:rsid w:val="007B227D"/>
    <w:rsid w:val="007B372A"/>
    <w:rsid w:val="007B68BF"/>
    <w:rsid w:val="007B70CA"/>
    <w:rsid w:val="007B710C"/>
    <w:rsid w:val="007B753F"/>
    <w:rsid w:val="007C0CA9"/>
    <w:rsid w:val="007C6452"/>
    <w:rsid w:val="007D1B54"/>
    <w:rsid w:val="007D41EB"/>
    <w:rsid w:val="007D628B"/>
    <w:rsid w:val="007E28E6"/>
    <w:rsid w:val="007E2D06"/>
    <w:rsid w:val="007E61DD"/>
    <w:rsid w:val="007E62F6"/>
    <w:rsid w:val="007E66D5"/>
    <w:rsid w:val="007E7F33"/>
    <w:rsid w:val="007F04F8"/>
    <w:rsid w:val="007F0817"/>
    <w:rsid w:val="007F1B87"/>
    <w:rsid w:val="007F5625"/>
    <w:rsid w:val="007F61A9"/>
    <w:rsid w:val="007F6BD0"/>
    <w:rsid w:val="007F6ECC"/>
    <w:rsid w:val="007F721D"/>
    <w:rsid w:val="007F767A"/>
    <w:rsid w:val="008000E5"/>
    <w:rsid w:val="00800F10"/>
    <w:rsid w:val="008114B4"/>
    <w:rsid w:val="008124FE"/>
    <w:rsid w:val="00814A16"/>
    <w:rsid w:val="008157C7"/>
    <w:rsid w:val="008202F5"/>
    <w:rsid w:val="00820D79"/>
    <w:rsid w:val="00822515"/>
    <w:rsid w:val="0082293B"/>
    <w:rsid w:val="00822D64"/>
    <w:rsid w:val="00823FCF"/>
    <w:rsid w:val="00824268"/>
    <w:rsid w:val="00824B01"/>
    <w:rsid w:val="00824EEE"/>
    <w:rsid w:val="00827F60"/>
    <w:rsid w:val="008313A8"/>
    <w:rsid w:val="0083146F"/>
    <w:rsid w:val="00832A56"/>
    <w:rsid w:val="008341B1"/>
    <w:rsid w:val="0083523C"/>
    <w:rsid w:val="0083548B"/>
    <w:rsid w:val="00835BEF"/>
    <w:rsid w:val="00840566"/>
    <w:rsid w:val="00840678"/>
    <w:rsid w:val="00841938"/>
    <w:rsid w:val="00841980"/>
    <w:rsid w:val="0084399C"/>
    <w:rsid w:val="008456EA"/>
    <w:rsid w:val="00846A59"/>
    <w:rsid w:val="00846C13"/>
    <w:rsid w:val="008506D2"/>
    <w:rsid w:val="00852277"/>
    <w:rsid w:val="00852D4B"/>
    <w:rsid w:val="00854BE7"/>
    <w:rsid w:val="00857267"/>
    <w:rsid w:val="00862BE0"/>
    <w:rsid w:val="00862C59"/>
    <w:rsid w:val="00863B5C"/>
    <w:rsid w:val="0086412D"/>
    <w:rsid w:val="0086659D"/>
    <w:rsid w:val="0086664F"/>
    <w:rsid w:val="008702EE"/>
    <w:rsid w:val="00870921"/>
    <w:rsid w:val="00871C20"/>
    <w:rsid w:val="00873AC4"/>
    <w:rsid w:val="00873F29"/>
    <w:rsid w:val="00874DAE"/>
    <w:rsid w:val="00875E16"/>
    <w:rsid w:val="00880E44"/>
    <w:rsid w:val="0088742C"/>
    <w:rsid w:val="00890684"/>
    <w:rsid w:val="00893DE2"/>
    <w:rsid w:val="008965FB"/>
    <w:rsid w:val="008970D4"/>
    <w:rsid w:val="008A11D9"/>
    <w:rsid w:val="008A1536"/>
    <w:rsid w:val="008A2D4B"/>
    <w:rsid w:val="008A4D30"/>
    <w:rsid w:val="008B037F"/>
    <w:rsid w:val="008B16AE"/>
    <w:rsid w:val="008B40D8"/>
    <w:rsid w:val="008B7D12"/>
    <w:rsid w:val="008C42E1"/>
    <w:rsid w:val="008C4FD9"/>
    <w:rsid w:val="008C5886"/>
    <w:rsid w:val="008C64D4"/>
    <w:rsid w:val="008C6ADB"/>
    <w:rsid w:val="008C76AE"/>
    <w:rsid w:val="008D062F"/>
    <w:rsid w:val="008D4851"/>
    <w:rsid w:val="008D7CB3"/>
    <w:rsid w:val="008E29EC"/>
    <w:rsid w:val="008E3314"/>
    <w:rsid w:val="008E3D01"/>
    <w:rsid w:val="008F2BA7"/>
    <w:rsid w:val="008F3040"/>
    <w:rsid w:val="008F6BE3"/>
    <w:rsid w:val="008F6E25"/>
    <w:rsid w:val="008F7E15"/>
    <w:rsid w:val="0090165C"/>
    <w:rsid w:val="00901D20"/>
    <w:rsid w:val="009030FF"/>
    <w:rsid w:val="009031CE"/>
    <w:rsid w:val="00906C2D"/>
    <w:rsid w:val="009074CB"/>
    <w:rsid w:val="00913E03"/>
    <w:rsid w:val="00922501"/>
    <w:rsid w:val="00923609"/>
    <w:rsid w:val="009244D4"/>
    <w:rsid w:val="009264AC"/>
    <w:rsid w:val="009314FA"/>
    <w:rsid w:val="009319AA"/>
    <w:rsid w:val="00934E41"/>
    <w:rsid w:val="00935585"/>
    <w:rsid w:val="00935C87"/>
    <w:rsid w:val="00936A09"/>
    <w:rsid w:val="00936EF3"/>
    <w:rsid w:val="009421F9"/>
    <w:rsid w:val="0094429F"/>
    <w:rsid w:val="00947211"/>
    <w:rsid w:val="0094793A"/>
    <w:rsid w:val="00952B7D"/>
    <w:rsid w:val="00953593"/>
    <w:rsid w:val="00953A77"/>
    <w:rsid w:val="00954CC0"/>
    <w:rsid w:val="00960511"/>
    <w:rsid w:val="00961551"/>
    <w:rsid w:val="00961841"/>
    <w:rsid w:val="00961F7B"/>
    <w:rsid w:val="00962097"/>
    <w:rsid w:val="0096521D"/>
    <w:rsid w:val="00966741"/>
    <w:rsid w:val="00966B20"/>
    <w:rsid w:val="00970916"/>
    <w:rsid w:val="009714AA"/>
    <w:rsid w:val="00971E2A"/>
    <w:rsid w:val="00973B3B"/>
    <w:rsid w:val="0097643F"/>
    <w:rsid w:val="0097673E"/>
    <w:rsid w:val="009814B9"/>
    <w:rsid w:val="009827CD"/>
    <w:rsid w:val="00987EC9"/>
    <w:rsid w:val="00987EF9"/>
    <w:rsid w:val="00992ABD"/>
    <w:rsid w:val="009944F4"/>
    <w:rsid w:val="00995929"/>
    <w:rsid w:val="00995ECC"/>
    <w:rsid w:val="0099753C"/>
    <w:rsid w:val="009976C3"/>
    <w:rsid w:val="009A157A"/>
    <w:rsid w:val="009A31BC"/>
    <w:rsid w:val="009A42A1"/>
    <w:rsid w:val="009A63F1"/>
    <w:rsid w:val="009A67F6"/>
    <w:rsid w:val="009B1D6A"/>
    <w:rsid w:val="009B251E"/>
    <w:rsid w:val="009B4241"/>
    <w:rsid w:val="009C0B13"/>
    <w:rsid w:val="009C4D2F"/>
    <w:rsid w:val="009D1F8A"/>
    <w:rsid w:val="009E0E34"/>
    <w:rsid w:val="009E4226"/>
    <w:rsid w:val="009E48D0"/>
    <w:rsid w:val="009E57F5"/>
    <w:rsid w:val="009E7796"/>
    <w:rsid w:val="009F019D"/>
    <w:rsid w:val="009F423F"/>
    <w:rsid w:val="009F5AB0"/>
    <w:rsid w:val="009F65F3"/>
    <w:rsid w:val="00A003C1"/>
    <w:rsid w:val="00A02730"/>
    <w:rsid w:val="00A10965"/>
    <w:rsid w:val="00A109C0"/>
    <w:rsid w:val="00A13670"/>
    <w:rsid w:val="00A153BA"/>
    <w:rsid w:val="00A16758"/>
    <w:rsid w:val="00A177D2"/>
    <w:rsid w:val="00A219DF"/>
    <w:rsid w:val="00A22936"/>
    <w:rsid w:val="00A23367"/>
    <w:rsid w:val="00A25121"/>
    <w:rsid w:val="00A2754E"/>
    <w:rsid w:val="00A27645"/>
    <w:rsid w:val="00A27730"/>
    <w:rsid w:val="00A3213A"/>
    <w:rsid w:val="00A36B76"/>
    <w:rsid w:val="00A36FBC"/>
    <w:rsid w:val="00A41E72"/>
    <w:rsid w:val="00A4278C"/>
    <w:rsid w:val="00A44817"/>
    <w:rsid w:val="00A51178"/>
    <w:rsid w:val="00A5168E"/>
    <w:rsid w:val="00A54585"/>
    <w:rsid w:val="00A60078"/>
    <w:rsid w:val="00A60494"/>
    <w:rsid w:val="00A60A8D"/>
    <w:rsid w:val="00A60AD0"/>
    <w:rsid w:val="00A61C2E"/>
    <w:rsid w:val="00A63E92"/>
    <w:rsid w:val="00A64E4B"/>
    <w:rsid w:val="00A6589A"/>
    <w:rsid w:val="00A66A39"/>
    <w:rsid w:val="00A67497"/>
    <w:rsid w:val="00A67C26"/>
    <w:rsid w:val="00A706BA"/>
    <w:rsid w:val="00A723FA"/>
    <w:rsid w:val="00A726FB"/>
    <w:rsid w:val="00A738FA"/>
    <w:rsid w:val="00A748CA"/>
    <w:rsid w:val="00A74AA6"/>
    <w:rsid w:val="00A77614"/>
    <w:rsid w:val="00A80603"/>
    <w:rsid w:val="00A8169B"/>
    <w:rsid w:val="00A84A55"/>
    <w:rsid w:val="00A85043"/>
    <w:rsid w:val="00A8570B"/>
    <w:rsid w:val="00A86002"/>
    <w:rsid w:val="00A86616"/>
    <w:rsid w:val="00A87301"/>
    <w:rsid w:val="00A901F7"/>
    <w:rsid w:val="00A92CB5"/>
    <w:rsid w:val="00A9386E"/>
    <w:rsid w:val="00A94EC6"/>
    <w:rsid w:val="00A9513A"/>
    <w:rsid w:val="00A95893"/>
    <w:rsid w:val="00AA09D4"/>
    <w:rsid w:val="00AA1ED9"/>
    <w:rsid w:val="00AA2AB4"/>
    <w:rsid w:val="00AA2D0A"/>
    <w:rsid w:val="00AA32A6"/>
    <w:rsid w:val="00AA71DD"/>
    <w:rsid w:val="00AA7AD7"/>
    <w:rsid w:val="00AB6385"/>
    <w:rsid w:val="00AC03C3"/>
    <w:rsid w:val="00AC3570"/>
    <w:rsid w:val="00AC64B0"/>
    <w:rsid w:val="00AC71D8"/>
    <w:rsid w:val="00AD15DC"/>
    <w:rsid w:val="00AD2B95"/>
    <w:rsid w:val="00AD4C58"/>
    <w:rsid w:val="00AD5A94"/>
    <w:rsid w:val="00AD621C"/>
    <w:rsid w:val="00AE0467"/>
    <w:rsid w:val="00AE09EF"/>
    <w:rsid w:val="00AE0FCA"/>
    <w:rsid w:val="00AE15AF"/>
    <w:rsid w:val="00AE50BD"/>
    <w:rsid w:val="00AF0C27"/>
    <w:rsid w:val="00AF1D8B"/>
    <w:rsid w:val="00AF2908"/>
    <w:rsid w:val="00AF498B"/>
    <w:rsid w:val="00AF4C18"/>
    <w:rsid w:val="00AF7CEF"/>
    <w:rsid w:val="00B000F3"/>
    <w:rsid w:val="00B0107E"/>
    <w:rsid w:val="00B01F8A"/>
    <w:rsid w:val="00B045D2"/>
    <w:rsid w:val="00B0774A"/>
    <w:rsid w:val="00B125EC"/>
    <w:rsid w:val="00B143B4"/>
    <w:rsid w:val="00B14766"/>
    <w:rsid w:val="00B150A1"/>
    <w:rsid w:val="00B1679C"/>
    <w:rsid w:val="00B17481"/>
    <w:rsid w:val="00B17DAB"/>
    <w:rsid w:val="00B25B2A"/>
    <w:rsid w:val="00B267BF"/>
    <w:rsid w:val="00B35ACE"/>
    <w:rsid w:val="00B3667E"/>
    <w:rsid w:val="00B41C2D"/>
    <w:rsid w:val="00B41FDB"/>
    <w:rsid w:val="00B42C3C"/>
    <w:rsid w:val="00B44011"/>
    <w:rsid w:val="00B46DA2"/>
    <w:rsid w:val="00B52CE3"/>
    <w:rsid w:val="00B52DC6"/>
    <w:rsid w:val="00B538FC"/>
    <w:rsid w:val="00B543CD"/>
    <w:rsid w:val="00B545EC"/>
    <w:rsid w:val="00B55007"/>
    <w:rsid w:val="00B5531A"/>
    <w:rsid w:val="00B55A29"/>
    <w:rsid w:val="00B55B4D"/>
    <w:rsid w:val="00B577EA"/>
    <w:rsid w:val="00B67755"/>
    <w:rsid w:val="00B710F4"/>
    <w:rsid w:val="00B71496"/>
    <w:rsid w:val="00B73255"/>
    <w:rsid w:val="00B740E7"/>
    <w:rsid w:val="00B74572"/>
    <w:rsid w:val="00B75C38"/>
    <w:rsid w:val="00B813C6"/>
    <w:rsid w:val="00B819C6"/>
    <w:rsid w:val="00B85643"/>
    <w:rsid w:val="00B86B63"/>
    <w:rsid w:val="00B93109"/>
    <w:rsid w:val="00B9481D"/>
    <w:rsid w:val="00BA0A28"/>
    <w:rsid w:val="00BA1365"/>
    <w:rsid w:val="00BA268F"/>
    <w:rsid w:val="00BA3AE1"/>
    <w:rsid w:val="00BA3EC1"/>
    <w:rsid w:val="00BA4452"/>
    <w:rsid w:val="00BA4A4A"/>
    <w:rsid w:val="00BB1073"/>
    <w:rsid w:val="00BB25C3"/>
    <w:rsid w:val="00BC136E"/>
    <w:rsid w:val="00BC27A5"/>
    <w:rsid w:val="00BC42E7"/>
    <w:rsid w:val="00BC62F0"/>
    <w:rsid w:val="00BC758C"/>
    <w:rsid w:val="00BC7986"/>
    <w:rsid w:val="00BD1B4E"/>
    <w:rsid w:val="00BD310E"/>
    <w:rsid w:val="00BE00F8"/>
    <w:rsid w:val="00BE2595"/>
    <w:rsid w:val="00BE4498"/>
    <w:rsid w:val="00BE4EA4"/>
    <w:rsid w:val="00BE578C"/>
    <w:rsid w:val="00BE7610"/>
    <w:rsid w:val="00BF1A8A"/>
    <w:rsid w:val="00BF35C3"/>
    <w:rsid w:val="00BF482B"/>
    <w:rsid w:val="00BF51B7"/>
    <w:rsid w:val="00BF7428"/>
    <w:rsid w:val="00C01125"/>
    <w:rsid w:val="00C01EBB"/>
    <w:rsid w:val="00C01ECE"/>
    <w:rsid w:val="00C04565"/>
    <w:rsid w:val="00C04E08"/>
    <w:rsid w:val="00C066BA"/>
    <w:rsid w:val="00C07729"/>
    <w:rsid w:val="00C10194"/>
    <w:rsid w:val="00C1228D"/>
    <w:rsid w:val="00C1263C"/>
    <w:rsid w:val="00C237AE"/>
    <w:rsid w:val="00C24F09"/>
    <w:rsid w:val="00C307AE"/>
    <w:rsid w:val="00C31522"/>
    <w:rsid w:val="00C3184F"/>
    <w:rsid w:val="00C31943"/>
    <w:rsid w:val="00C33FDE"/>
    <w:rsid w:val="00C3408A"/>
    <w:rsid w:val="00C349E2"/>
    <w:rsid w:val="00C34F91"/>
    <w:rsid w:val="00C35657"/>
    <w:rsid w:val="00C37517"/>
    <w:rsid w:val="00C37B4E"/>
    <w:rsid w:val="00C4199E"/>
    <w:rsid w:val="00C436BF"/>
    <w:rsid w:val="00C46523"/>
    <w:rsid w:val="00C466C4"/>
    <w:rsid w:val="00C47EB5"/>
    <w:rsid w:val="00C53124"/>
    <w:rsid w:val="00C568B8"/>
    <w:rsid w:val="00C603EB"/>
    <w:rsid w:val="00C60445"/>
    <w:rsid w:val="00C621AF"/>
    <w:rsid w:val="00C63CF7"/>
    <w:rsid w:val="00C63E37"/>
    <w:rsid w:val="00C671EF"/>
    <w:rsid w:val="00C7144E"/>
    <w:rsid w:val="00C720A7"/>
    <w:rsid w:val="00C74488"/>
    <w:rsid w:val="00C750D7"/>
    <w:rsid w:val="00C752E5"/>
    <w:rsid w:val="00C81756"/>
    <w:rsid w:val="00C829D5"/>
    <w:rsid w:val="00C831B7"/>
    <w:rsid w:val="00C87566"/>
    <w:rsid w:val="00C879E5"/>
    <w:rsid w:val="00C90861"/>
    <w:rsid w:val="00C91058"/>
    <w:rsid w:val="00C91BE8"/>
    <w:rsid w:val="00C92DB0"/>
    <w:rsid w:val="00C93003"/>
    <w:rsid w:val="00C955E3"/>
    <w:rsid w:val="00C956AC"/>
    <w:rsid w:val="00C96795"/>
    <w:rsid w:val="00C976F2"/>
    <w:rsid w:val="00C97C54"/>
    <w:rsid w:val="00CA0F78"/>
    <w:rsid w:val="00CA2C33"/>
    <w:rsid w:val="00CA48E0"/>
    <w:rsid w:val="00CA536B"/>
    <w:rsid w:val="00CA79DF"/>
    <w:rsid w:val="00CB05FC"/>
    <w:rsid w:val="00CB152F"/>
    <w:rsid w:val="00CB7EA9"/>
    <w:rsid w:val="00CC35BB"/>
    <w:rsid w:val="00CC64DE"/>
    <w:rsid w:val="00CD0538"/>
    <w:rsid w:val="00CD3CB3"/>
    <w:rsid w:val="00CE1FFC"/>
    <w:rsid w:val="00CE364C"/>
    <w:rsid w:val="00CE4FB1"/>
    <w:rsid w:val="00CE542F"/>
    <w:rsid w:val="00CF0988"/>
    <w:rsid w:val="00CF13A9"/>
    <w:rsid w:val="00CF1AC5"/>
    <w:rsid w:val="00CF3D7A"/>
    <w:rsid w:val="00CF4B43"/>
    <w:rsid w:val="00CF7E5F"/>
    <w:rsid w:val="00D0073B"/>
    <w:rsid w:val="00D01673"/>
    <w:rsid w:val="00D01DF2"/>
    <w:rsid w:val="00D05A03"/>
    <w:rsid w:val="00D1091F"/>
    <w:rsid w:val="00D1257C"/>
    <w:rsid w:val="00D127C1"/>
    <w:rsid w:val="00D1467C"/>
    <w:rsid w:val="00D237D5"/>
    <w:rsid w:val="00D31C31"/>
    <w:rsid w:val="00D33E80"/>
    <w:rsid w:val="00D35ADF"/>
    <w:rsid w:val="00D36CB5"/>
    <w:rsid w:val="00D373E0"/>
    <w:rsid w:val="00D40070"/>
    <w:rsid w:val="00D405C4"/>
    <w:rsid w:val="00D416FD"/>
    <w:rsid w:val="00D4384B"/>
    <w:rsid w:val="00D44A11"/>
    <w:rsid w:val="00D475B9"/>
    <w:rsid w:val="00D5355E"/>
    <w:rsid w:val="00D5438C"/>
    <w:rsid w:val="00D565E9"/>
    <w:rsid w:val="00D566C5"/>
    <w:rsid w:val="00D61D57"/>
    <w:rsid w:val="00D6295C"/>
    <w:rsid w:val="00D630E6"/>
    <w:rsid w:val="00D6553A"/>
    <w:rsid w:val="00D66A38"/>
    <w:rsid w:val="00D66DF0"/>
    <w:rsid w:val="00D73A28"/>
    <w:rsid w:val="00D7736A"/>
    <w:rsid w:val="00D77E80"/>
    <w:rsid w:val="00D80006"/>
    <w:rsid w:val="00D80EAA"/>
    <w:rsid w:val="00D842E1"/>
    <w:rsid w:val="00D84618"/>
    <w:rsid w:val="00D85E80"/>
    <w:rsid w:val="00D85EFB"/>
    <w:rsid w:val="00D87935"/>
    <w:rsid w:val="00D90DC6"/>
    <w:rsid w:val="00D91F41"/>
    <w:rsid w:val="00D93BDA"/>
    <w:rsid w:val="00DA0DF1"/>
    <w:rsid w:val="00DA105B"/>
    <w:rsid w:val="00DA244D"/>
    <w:rsid w:val="00DA4770"/>
    <w:rsid w:val="00DA5771"/>
    <w:rsid w:val="00DB18DC"/>
    <w:rsid w:val="00DB24C9"/>
    <w:rsid w:val="00DB2D5D"/>
    <w:rsid w:val="00DB32EE"/>
    <w:rsid w:val="00DB4493"/>
    <w:rsid w:val="00DB51CF"/>
    <w:rsid w:val="00DB5462"/>
    <w:rsid w:val="00DC06E5"/>
    <w:rsid w:val="00DC06F5"/>
    <w:rsid w:val="00DC16C8"/>
    <w:rsid w:val="00DC224F"/>
    <w:rsid w:val="00DC25F4"/>
    <w:rsid w:val="00DC4264"/>
    <w:rsid w:val="00DC4619"/>
    <w:rsid w:val="00DD38CC"/>
    <w:rsid w:val="00DD498B"/>
    <w:rsid w:val="00DD51D1"/>
    <w:rsid w:val="00DD586D"/>
    <w:rsid w:val="00DD723B"/>
    <w:rsid w:val="00DE08BC"/>
    <w:rsid w:val="00DF31BE"/>
    <w:rsid w:val="00DF32D1"/>
    <w:rsid w:val="00DF54EE"/>
    <w:rsid w:val="00DF614C"/>
    <w:rsid w:val="00DF6190"/>
    <w:rsid w:val="00DF71BC"/>
    <w:rsid w:val="00E0401D"/>
    <w:rsid w:val="00E0696D"/>
    <w:rsid w:val="00E102D2"/>
    <w:rsid w:val="00E124C3"/>
    <w:rsid w:val="00E1400B"/>
    <w:rsid w:val="00E17FE5"/>
    <w:rsid w:val="00E23E06"/>
    <w:rsid w:val="00E241D1"/>
    <w:rsid w:val="00E24ED0"/>
    <w:rsid w:val="00E25DC8"/>
    <w:rsid w:val="00E27443"/>
    <w:rsid w:val="00E3290D"/>
    <w:rsid w:val="00E33576"/>
    <w:rsid w:val="00E371C1"/>
    <w:rsid w:val="00E375F3"/>
    <w:rsid w:val="00E378ED"/>
    <w:rsid w:val="00E40869"/>
    <w:rsid w:val="00E507A0"/>
    <w:rsid w:val="00E51A58"/>
    <w:rsid w:val="00E52328"/>
    <w:rsid w:val="00E526D0"/>
    <w:rsid w:val="00E5270B"/>
    <w:rsid w:val="00E55FCC"/>
    <w:rsid w:val="00E57807"/>
    <w:rsid w:val="00E62089"/>
    <w:rsid w:val="00E629F4"/>
    <w:rsid w:val="00E65370"/>
    <w:rsid w:val="00E665D6"/>
    <w:rsid w:val="00E6674E"/>
    <w:rsid w:val="00E67F17"/>
    <w:rsid w:val="00E709E8"/>
    <w:rsid w:val="00E71178"/>
    <w:rsid w:val="00E71B01"/>
    <w:rsid w:val="00E722B7"/>
    <w:rsid w:val="00E72DDD"/>
    <w:rsid w:val="00E8306C"/>
    <w:rsid w:val="00E8315F"/>
    <w:rsid w:val="00E835BD"/>
    <w:rsid w:val="00E83CE1"/>
    <w:rsid w:val="00E85065"/>
    <w:rsid w:val="00E86F6D"/>
    <w:rsid w:val="00E87E92"/>
    <w:rsid w:val="00E90896"/>
    <w:rsid w:val="00E9127B"/>
    <w:rsid w:val="00E919BF"/>
    <w:rsid w:val="00E92355"/>
    <w:rsid w:val="00E963E4"/>
    <w:rsid w:val="00E97156"/>
    <w:rsid w:val="00E9743E"/>
    <w:rsid w:val="00EA0A2B"/>
    <w:rsid w:val="00EA1776"/>
    <w:rsid w:val="00EA4232"/>
    <w:rsid w:val="00EA471D"/>
    <w:rsid w:val="00EC1507"/>
    <w:rsid w:val="00EC2565"/>
    <w:rsid w:val="00EC2D3C"/>
    <w:rsid w:val="00EC311F"/>
    <w:rsid w:val="00EC37FC"/>
    <w:rsid w:val="00EC39D5"/>
    <w:rsid w:val="00EC6791"/>
    <w:rsid w:val="00EC71C5"/>
    <w:rsid w:val="00EC74D5"/>
    <w:rsid w:val="00ED38C9"/>
    <w:rsid w:val="00ED73E6"/>
    <w:rsid w:val="00EE0658"/>
    <w:rsid w:val="00EE23A5"/>
    <w:rsid w:val="00EF0C19"/>
    <w:rsid w:val="00EF23E5"/>
    <w:rsid w:val="00EF3ADE"/>
    <w:rsid w:val="00EF495D"/>
    <w:rsid w:val="00EF5192"/>
    <w:rsid w:val="00EF5F75"/>
    <w:rsid w:val="00EF6525"/>
    <w:rsid w:val="00F01E3D"/>
    <w:rsid w:val="00F0346A"/>
    <w:rsid w:val="00F034D8"/>
    <w:rsid w:val="00F06EAD"/>
    <w:rsid w:val="00F11621"/>
    <w:rsid w:val="00F12BB3"/>
    <w:rsid w:val="00F12ED4"/>
    <w:rsid w:val="00F138DA"/>
    <w:rsid w:val="00F13BC6"/>
    <w:rsid w:val="00F14A9B"/>
    <w:rsid w:val="00F1743A"/>
    <w:rsid w:val="00F1761A"/>
    <w:rsid w:val="00F201D3"/>
    <w:rsid w:val="00F22D0B"/>
    <w:rsid w:val="00F24971"/>
    <w:rsid w:val="00F262DC"/>
    <w:rsid w:val="00F32B68"/>
    <w:rsid w:val="00F3573F"/>
    <w:rsid w:val="00F3577C"/>
    <w:rsid w:val="00F37928"/>
    <w:rsid w:val="00F37CF5"/>
    <w:rsid w:val="00F42397"/>
    <w:rsid w:val="00F446F8"/>
    <w:rsid w:val="00F44E82"/>
    <w:rsid w:val="00F44F2A"/>
    <w:rsid w:val="00F46893"/>
    <w:rsid w:val="00F469B6"/>
    <w:rsid w:val="00F507C9"/>
    <w:rsid w:val="00F511F5"/>
    <w:rsid w:val="00F53F30"/>
    <w:rsid w:val="00F551DE"/>
    <w:rsid w:val="00F557A1"/>
    <w:rsid w:val="00F56BCF"/>
    <w:rsid w:val="00F573B5"/>
    <w:rsid w:val="00F604C3"/>
    <w:rsid w:val="00F607FA"/>
    <w:rsid w:val="00F622EC"/>
    <w:rsid w:val="00F63858"/>
    <w:rsid w:val="00F64BE0"/>
    <w:rsid w:val="00F67736"/>
    <w:rsid w:val="00F7374E"/>
    <w:rsid w:val="00F755D4"/>
    <w:rsid w:val="00F77271"/>
    <w:rsid w:val="00F853D9"/>
    <w:rsid w:val="00F85B18"/>
    <w:rsid w:val="00F8635A"/>
    <w:rsid w:val="00F87FB4"/>
    <w:rsid w:val="00F92EC2"/>
    <w:rsid w:val="00F93264"/>
    <w:rsid w:val="00F9461D"/>
    <w:rsid w:val="00F94AB8"/>
    <w:rsid w:val="00F950B4"/>
    <w:rsid w:val="00F96381"/>
    <w:rsid w:val="00F964AC"/>
    <w:rsid w:val="00FA0D9F"/>
    <w:rsid w:val="00FA7095"/>
    <w:rsid w:val="00FB0628"/>
    <w:rsid w:val="00FB1A7B"/>
    <w:rsid w:val="00FB7507"/>
    <w:rsid w:val="00FC12D4"/>
    <w:rsid w:val="00FC4222"/>
    <w:rsid w:val="00FC4A50"/>
    <w:rsid w:val="00FC50BB"/>
    <w:rsid w:val="00FC5285"/>
    <w:rsid w:val="00FC6974"/>
    <w:rsid w:val="00FC6B49"/>
    <w:rsid w:val="00FD0570"/>
    <w:rsid w:val="00FD137E"/>
    <w:rsid w:val="00FD32E0"/>
    <w:rsid w:val="00FD418A"/>
    <w:rsid w:val="00FD56D5"/>
    <w:rsid w:val="00FD6FA7"/>
    <w:rsid w:val="00FD7BC7"/>
    <w:rsid w:val="00FE007A"/>
    <w:rsid w:val="00FE187A"/>
    <w:rsid w:val="00FE35DE"/>
    <w:rsid w:val="00FE3B4B"/>
    <w:rsid w:val="00FE4678"/>
    <w:rsid w:val="00FE5ACD"/>
    <w:rsid w:val="00FE7AA6"/>
    <w:rsid w:val="00FE7F01"/>
    <w:rsid w:val="00FF1EF6"/>
    <w:rsid w:val="00FF2AFC"/>
    <w:rsid w:val="00FF4780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CD476AF"/>
  <w15:chartTrackingRefBased/>
  <w15:docId w15:val="{5F7EE565-3B04-408F-A34F-52B1452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20F95"/>
    <w:rPr>
      <w:color w:val="808080"/>
    </w:rPr>
  </w:style>
  <w:style w:type="character" w:styleId="a5">
    <w:name w:val="Hyperlink"/>
    <w:basedOn w:val="a0"/>
    <w:unhideWhenUsed/>
    <w:rsid w:val="00220F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1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E00F8"/>
    <w:pPr>
      <w:spacing w:before="100" w:beforeAutospacing="1" w:after="119"/>
    </w:pPr>
  </w:style>
  <w:style w:type="paragraph" w:customStyle="1" w:styleId="ab">
    <w:name w:val="Содержимое таблицы"/>
    <w:basedOn w:val="a"/>
    <w:rsid w:val="004D3FE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Standard">
    <w:name w:val="Standard"/>
    <w:rsid w:val="004D3FE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3FE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3FE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D3FE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D3FE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C750D7"/>
    <w:pPr>
      <w:spacing w:after="0" w:line="240" w:lineRule="auto"/>
    </w:pPr>
  </w:style>
  <w:style w:type="table" w:customStyle="1" w:styleId="3">
    <w:name w:val="Сетка таблицы3"/>
    <w:basedOn w:val="a1"/>
    <w:next w:val="a3"/>
    <w:uiPriority w:val="39"/>
    <w:rsid w:val="007C0C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39"/>
    <w:rsid w:val="00B143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E4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F26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4B5457"/>
  </w:style>
  <w:style w:type="character" w:customStyle="1" w:styleId="sectiontitle">
    <w:name w:val="section__title"/>
    <w:basedOn w:val="a0"/>
    <w:rsid w:val="00462241"/>
  </w:style>
  <w:style w:type="paragraph" w:styleId="af2">
    <w:name w:val="List Paragraph"/>
    <w:basedOn w:val="a"/>
    <w:link w:val="af3"/>
    <w:uiPriority w:val="34"/>
    <w:qFormat/>
    <w:rsid w:val="00462241"/>
    <w:pPr>
      <w:ind w:left="720"/>
      <w:contextualSpacing/>
    </w:pPr>
  </w:style>
  <w:style w:type="character" w:customStyle="1" w:styleId="sectioninfo">
    <w:name w:val="section__info"/>
    <w:basedOn w:val="a0"/>
    <w:qFormat/>
    <w:rsid w:val="003163F1"/>
  </w:style>
  <w:style w:type="character" w:customStyle="1" w:styleId="upper">
    <w:name w:val="upper"/>
    <w:basedOn w:val="a0"/>
    <w:rsid w:val="00D405C4"/>
  </w:style>
  <w:style w:type="character" w:customStyle="1" w:styleId="cardmaininfocontent">
    <w:name w:val="cardmaininfo__content"/>
    <w:basedOn w:val="a0"/>
    <w:rsid w:val="002D0CF3"/>
  </w:style>
  <w:style w:type="character" w:customStyle="1" w:styleId="lrzxr">
    <w:name w:val="lrzxr"/>
    <w:basedOn w:val="a0"/>
    <w:rsid w:val="00F42397"/>
  </w:style>
  <w:style w:type="character" w:customStyle="1" w:styleId="cardmaininfopurchaselink">
    <w:name w:val="cardmaininfo__purchaselink"/>
    <w:basedOn w:val="a0"/>
    <w:rsid w:val="00BA0A28"/>
  </w:style>
  <w:style w:type="character" w:customStyle="1" w:styleId="timezonename">
    <w:name w:val="timezonename"/>
    <w:basedOn w:val="a0"/>
    <w:rsid w:val="000E6832"/>
  </w:style>
  <w:style w:type="character" w:customStyle="1" w:styleId="anyCharacter">
    <w:name w:val="any Character"/>
    <w:basedOn w:val="a0"/>
    <w:rsid w:val="000E6832"/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"/>
    <w:rsid w:val="00332DBC"/>
    <w:pPr>
      <w:spacing w:before="100" w:beforeAutospacing="1" w:after="142" w:line="276" w:lineRule="auto"/>
    </w:pPr>
    <w:rPr>
      <w:color w:val="000000"/>
    </w:rPr>
  </w:style>
  <w:style w:type="character" w:customStyle="1" w:styleId="collapsetitletext">
    <w:name w:val="collapse__title_text"/>
    <w:basedOn w:val="a0"/>
    <w:rsid w:val="0088742C"/>
  </w:style>
  <w:style w:type="character" w:customStyle="1" w:styleId="af3">
    <w:name w:val="Абзац списка Знак"/>
    <w:link w:val="af2"/>
    <w:uiPriority w:val="34"/>
    <w:locked/>
    <w:rsid w:val="00706E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CA48E0"/>
  </w:style>
  <w:style w:type="character" w:customStyle="1" w:styleId="contentpane">
    <w:name w:val="contentpane"/>
    <w:basedOn w:val="a0"/>
    <w:rsid w:val="002B3AD0"/>
  </w:style>
  <w:style w:type="character" w:styleId="af4">
    <w:name w:val="Emphasis"/>
    <w:basedOn w:val="a0"/>
    <w:uiPriority w:val="20"/>
    <w:qFormat/>
    <w:rsid w:val="00960511"/>
    <w:rPr>
      <w:i/>
      <w:iCs/>
    </w:rPr>
  </w:style>
  <w:style w:type="paragraph" w:styleId="af5">
    <w:name w:val="annotation subject"/>
    <w:basedOn w:val="ad"/>
    <w:next w:val="ad"/>
    <w:link w:val="af6"/>
    <w:uiPriority w:val="99"/>
    <w:semiHidden/>
    <w:unhideWhenUsed/>
    <w:rsid w:val="00382911"/>
    <w:rPr>
      <w:b/>
      <w:bCs/>
    </w:rPr>
  </w:style>
  <w:style w:type="character" w:customStyle="1" w:styleId="af6">
    <w:name w:val="Тема примечания Знак"/>
    <w:basedOn w:val="ae"/>
    <w:link w:val="af5"/>
    <w:uiPriority w:val="99"/>
    <w:semiHidden/>
    <w:rsid w:val="0038291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93A31-A8FB-4274-A581-C83539423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Валерьевич Трущин</dc:creator>
  <cp:keywords/>
  <dc:description/>
  <cp:lastModifiedBy>Абрамушкина Анна Петровна</cp:lastModifiedBy>
  <cp:revision>2</cp:revision>
  <cp:lastPrinted>2025-12-19T09:47:00Z</cp:lastPrinted>
  <dcterms:created xsi:type="dcterms:W3CDTF">2025-12-19T14:20:00Z</dcterms:created>
  <dcterms:modified xsi:type="dcterms:W3CDTF">2025-12-19T14:20:00Z</dcterms:modified>
</cp:coreProperties>
</file>