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4" w:type="dxa"/>
        <w:tblInd w:w="-142" w:type="dxa"/>
        <w:tblLook w:val="04A0" w:firstRow="1" w:lastRow="0" w:firstColumn="1" w:lastColumn="0" w:noHBand="0" w:noVBand="1"/>
      </w:tblPr>
      <w:tblGrid>
        <w:gridCol w:w="5362"/>
        <w:gridCol w:w="5132"/>
      </w:tblGrid>
      <w:tr w:rsidR="000609F6" w:rsidRPr="00F2153E" w:rsidTr="00A80869">
        <w:trPr>
          <w:trHeight w:val="499"/>
        </w:trPr>
        <w:tc>
          <w:tcPr>
            <w:tcW w:w="10494" w:type="dxa"/>
            <w:gridSpan w:val="2"/>
          </w:tcPr>
          <w:p w:rsidR="00FF26D0" w:rsidRPr="00F2153E" w:rsidRDefault="00D40045">
            <w:pPr>
              <w:pStyle w:val="32"/>
              <w:jc w:val="center"/>
              <w:rPr>
                <w:b/>
                <w:sz w:val="24"/>
                <w:szCs w:val="24"/>
              </w:rPr>
            </w:pPr>
            <w:r w:rsidRPr="00F2153E">
              <w:rPr>
                <w:b/>
                <w:noProof/>
                <w:sz w:val="24"/>
                <w:szCs w:val="24"/>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F2153E" w:rsidRDefault="00D40045">
            <w:pPr>
              <w:jc w:val="center"/>
              <w:rPr>
                <w:b/>
                <w:sz w:val="24"/>
                <w:szCs w:val="24"/>
              </w:rPr>
            </w:pPr>
            <w:r w:rsidRPr="00F2153E">
              <w:rPr>
                <w:b/>
                <w:sz w:val="24"/>
                <w:szCs w:val="24"/>
              </w:rPr>
              <w:t>УПРАВЛЕНИЕ ФЕДЕРАЛЬНОЙ АНТИМОНОПОЛЬНОЙ СЛУЖБЫ</w:t>
            </w:r>
          </w:p>
          <w:p w:rsidR="00FF26D0" w:rsidRPr="00F2153E" w:rsidRDefault="00D40045" w:rsidP="00F441A1">
            <w:pPr>
              <w:jc w:val="center"/>
              <w:rPr>
                <w:b/>
                <w:sz w:val="24"/>
                <w:szCs w:val="24"/>
              </w:rPr>
            </w:pPr>
            <w:r w:rsidRPr="00F2153E">
              <w:rPr>
                <w:b/>
                <w:sz w:val="24"/>
                <w:szCs w:val="24"/>
              </w:rPr>
              <w:t>ПО СВЕРДЛОВСКОЙ ОБЛАСТИ</w:t>
            </w:r>
          </w:p>
          <w:p w:rsidR="00F441A1" w:rsidRPr="00F2153E" w:rsidRDefault="00F441A1" w:rsidP="00F441A1">
            <w:pPr>
              <w:pStyle w:val="ae"/>
              <w:rPr>
                <w:rFonts w:ascii="Times New Roman" w:hAnsi="Times New Roman"/>
                <w:sz w:val="24"/>
                <w:szCs w:val="24"/>
                <w:lang w:val="ru-RU"/>
              </w:rPr>
            </w:pPr>
          </w:p>
          <w:p w:rsidR="00F441A1" w:rsidRPr="00F2153E" w:rsidRDefault="00F441A1" w:rsidP="00F441A1">
            <w:pPr>
              <w:pStyle w:val="ae"/>
              <w:jc w:val="center"/>
              <w:rPr>
                <w:rFonts w:ascii="Times New Roman" w:hAnsi="Times New Roman"/>
                <w:b/>
                <w:sz w:val="24"/>
                <w:szCs w:val="24"/>
              </w:rPr>
            </w:pPr>
            <w:r w:rsidRPr="00F2153E">
              <w:rPr>
                <w:rFonts w:ascii="Times New Roman" w:hAnsi="Times New Roman"/>
                <w:b/>
                <w:sz w:val="24"/>
                <w:szCs w:val="24"/>
              </w:rPr>
              <w:t>РЕШЕНИЕ</w:t>
            </w:r>
          </w:p>
          <w:p w:rsidR="00FF26D0" w:rsidRPr="00F2153E" w:rsidRDefault="00F441A1" w:rsidP="00F441A1">
            <w:pPr>
              <w:jc w:val="center"/>
              <w:rPr>
                <w:b/>
                <w:sz w:val="24"/>
                <w:szCs w:val="24"/>
              </w:rPr>
            </w:pPr>
            <w:r w:rsidRPr="00F2153E">
              <w:rPr>
                <w:b/>
                <w:sz w:val="24"/>
                <w:szCs w:val="24"/>
              </w:rPr>
              <w:t xml:space="preserve">по жалобе № </w:t>
            </w:r>
            <w:r w:rsidR="005537AB" w:rsidRPr="00F2153E">
              <w:rPr>
                <w:b/>
                <w:sz w:val="24"/>
                <w:szCs w:val="24"/>
              </w:rPr>
              <w:t>066/06/105-2043/2026</w:t>
            </w:r>
          </w:p>
        </w:tc>
      </w:tr>
      <w:tr w:rsidR="000609F6" w:rsidRPr="00F2153E" w:rsidTr="00A80869">
        <w:trPr>
          <w:trHeight w:val="125"/>
        </w:trPr>
        <w:tc>
          <w:tcPr>
            <w:tcW w:w="5362" w:type="dxa"/>
          </w:tcPr>
          <w:p w:rsidR="00FF26D0" w:rsidRPr="00F2153E" w:rsidRDefault="00D40045">
            <w:pPr>
              <w:pStyle w:val="32"/>
              <w:rPr>
                <w:b/>
                <w:sz w:val="24"/>
                <w:szCs w:val="24"/>
              </w:rPr>
            </w:pPr>
            <w:r w:rsidRPr="00F2153E">
              <w:rPr>
                <w:b/>
                <w:bCs/>
                <w:sz w:val="24"/>
                <w:szCs w:val="24"/>
              </w:rPr>
              <w:t>г. Екатеринбург</w:t>
            </w:r>
          </w:p>
        </w:tc>
        <w:tc>
          <w:tcPr>
            <w:tcW w:w="5132" w:type="dxa"/>
          </w:tcPr>
          <w:p w:rsidR="00FF26D0" w:rsidRPr="00F2153E" w:rsidRDefault="00D40045" w:rsidP="00BC2D0B">
            <w:pPr>
              <w:tabs>
                <w:tab w:val="left" w:pos="3405"/>
                <w:tab w:val="right" w:pos="4684"/>
              </w:tabs>
              <w:jc w:val="right"/>
              <w:rPr>
                <w:b/>
                <w:sz w:val="24"/>
                <w:szCs w:val="24"/>
              </w:rPr>
            </w:pPr>
            <w:r w:rsidRPr="00F2153E">
              <w:rPr>
                <w:b/>
                <w:bCs/>
                <w:sz w:val="24"/>
                <w:szCs w:val="24"/>
              </w:rPr>
              <w:tab/>
            </w:r>
            <w:r w:rsidR="00BC2D0B" w:rsidRPr="00F2153E">
              <w:rPr>
                <w:b/>
                <w:bCs/>
                <w:sz w:val="24"/>
                <w:szCs w:val="24"/>
              </w:rPr>
              <w:t>10</w:t>
            </w:r>
            <w:r w:rsidR="002305BB" w:rsidRPr="00F2153E">
              <w:rPr>
                <w:b/>
                <w:bCs/>
                <w:sz w:val="24"/>
                <w:szCs w:val="24"/>
              </w:rPr>
              <w:t>.0</w:t>
            </w:r>
            <w:r w:rsidR="00BC2D0B" w:rsidRPr="00F2153E">
              <w:rPr>
                <w:b/>
                <w:bCs/>
                <w:sz w:val="24"/>
                <w:szCs w:val="24"/>
              </w:rPr>
              <w:t>8</w:t>
            </w:r>
            <w:r w:rsidR="002305BB" w:rsidRPr="00F2153E">
              <w:rPr>
                <w:b/>
                <w:bCs/>
                <w:sz w:val="24"/>
                <w:szCs w:val="24"/>
              </w:rPr>
              <w:t>.2026</w:t>
            </w:r>
          </w:p>
        </w:tc>
      </w:tr>
    </w:tbl>
    <w:p w:rsidR="00D53F31" w:rsidRPr="00F2153E" w:rsidRDefault="00D53F31" w:rsidP="00D53F31">
      <w:pPr>
        <w:contextualSpacing/>
        <w:jc w:val="both"/>
        <w:rPr>
          <w:bCs/>
          <w:sz w:val="24"/>
          <w:szCs w:val="24"/>
        </w:rPr>
      </w:pPr>
    </w:p>
    <w:p w:rsidR="00FF26D0" w:rsidRPr="00F2153E" w:rsidRDefault="00D40045">
      <w:pPr>
        <w:ind w:firstLine="709"/>
        <w:contextualSpacing/>
        <w:jc w:val="both"/>
        <w:rPr>
          <w:bCs/>
          <w:sz w:val="24"/>
          <w:szCs w:val="24"/>
        </w:rPr>
      </w:pPr>
      <w:r w:rsidRPr="00F2153E">
        <w:rPr>
          <w:bCs/>
          <w:sz w:val="24"/>
          <w:szCs w:val="24"/>
        </w:rPr>
        <w:t xml:space="preserve">Комиссия Управления Федеральной антимонопольной службы по Свердловской области по контролю в сфере закупок </w:t>
      </w:r>
      <w:r w:rsidR="008138B0" w:rsidRPr="00F2153E">
        <w:rPr>
          <w:bCs/>
          <w:sz w:val="24"/>
          <w:szCs w:val="24"/>
        </w:rPr>
        <w:t xml:space="preserve">(далее – </w:t>
      </w:r>
      <w:r w:rsidRPr="00F2153E">
        <w:rPr>
          <w:bCs/>
          <w:sz w:val="24"/>
          <w:szCs w:val="24"/>
        </w:rPr>
        <w:t>Комиссия) в составе:</w:t>
      </w:r>
    </w:p>
    <w:p w:rsidR="004A17B8" w:rsidRDefault="004A17B8" w:rsidP="00B005EE">
      <w:pPr>
        <w:ind w:firstLine="709"/>
        <w:contextualSpacing/>
        <w:jc w:val="both"/>
        <w:rPr>
          <w:rFonts w:eastAsia="Calibri"/>
          <w:sz w:val="24"/>
          <w:szCs w:val="24"/>
          <w:lang w:eastAsia="en-US"/>
        </w:rPr>
      </w:pPr>
      <w:r>
        <w:rPr>
          <w:rFonts w:eastAsia="Calibri"/>
          <w:sz w:val="24"/>
          <w:szCs w:val="24"/>
          <w:lang w:eastAsia="en-US"/>
        </w:rPr>
        <w:t>*</w:t>
      </w:r>
    </w:p>
    <w:p w:rsidR="004A17B8" w:rsidRDefault="004A17B8" w:rsidP="00B005EE">
      <w:pPr>
        <w:ind w:firstLine="709"/>
        <w:contextualSpacing/>
        <w:jc w:val="both"/>
        <w:rPr>
          <w:rFonts w:eastAsia="Calibri"/>
          <w:sz w:val="24"/>
          <w:szCs w:val="24"/>
          <w:lang w:eastAsia="en-US"/>
        </w:rPr>
      </w:pPr>
      <w:r>
        <w:rPr>
          <w:rFonts w:eastAsia="Calibri"/>
          <w:sz w:val="24"/>
          <w:szCs w:val="24"/>
          <w:lang w:eastAsia="en-US"/>
        </w:rPr>
        <w:t>*</w:t>
      </w:r>
    </w:p>
    <w:p w:rsidR="00570AA5" w:rsidRPr="00F2153E" w:rsidRDefault="004A17B8" w:rsidP="00B005EE">
      <w:pPr>
        <w:ind w:firstLine="709"/>
        <w:contextualSpacing/>
        <w:jc w:val="both"/>
        <w:rPr>
          <w:rFonts w:eastAsia="Calibri"/>
          <w:sz w:val="24"/>
          <w:szCs w:val="24"/>
          <w:lang w:eastAsia="en-US"/>
        </w:rPr>
      </w:pPr>
      <w:r>
        <w:rPr>
          <w:rFonts w:eastAsia="Calibri"/>
          <w:sz w:val="24"/>
          <w:szCs w:val="24"/>
          <w:lang w:eastAsia="en-US"/>
        </w:rPr>
        <w:t>*</w:t>
      </w:r>
      <w:r w:rsidR="00570AA5" w:rsidRPr="00F2153E">
        <w:rPr>
          <w:rFonts w:eastAsia="Calibri"/>
          <w:sz w:val="24"/>
          <w:szCs w:val="24"/>
          <w:lang w:eastAsia="en-US"/>
        </w:rPr>
        <w:t>,</w:t>
      </w:r>
    </w:p>
    <w:p w:rsidR="00F441A1" w:rsidRPr="00F2153E" w:rsidRDefault="00F441A1" w:rsidP="00F441A1">
      <w:pPr>
        <w:ind w:firstLine="708"/>
        <w:jc w:val="both"/>
        <w:rPr>
          <w:sz w:val="24"/>
          <w:szCs w:val="24"/>
        </w:rPr>
      </w:pPr>
      <w:r w:rsidRPr="00F2153E">
        <w:rPr>
          <w:sz w:val="24"/>
          <w:szCs w:val="24"/>
        </w:rPr>
        <w:t xml:space="preserve">посредством использования интернет-видеоконференции, которая обеспечивает возможность участия сторон, рассмотрев жалобу </w:t>
      </w:r>
      <w:r w:rsidR="00BC2D0B" w:rsidRPr="00F2153E">
        <w:rPr>
          <w:sz w:val="24"/>
          <w:szCs w:val="24"/>
        </w:rPr>
        <w:t xml:space="preserve">ООО «СТРОЙПРОМСЕРВИС» (вх. № 15468/26 от 06.08.2026) о допущенных нарушениях законодательства о контрактной системе Заказчиком в лице ГКУ СО «Управление автомобильных дорог» при осуществлении закупки путем проведения аукциона в электронной форме на выполнение работ по реконструкции автомобильной дороги «Подъезд к поселковому совету в с. </w:t>
      </w:r>
      <w:proofErr w:type="spellStart"/>
      <w:r w:rsidR="00BC2D0B" w:rsidRPr="00F2153E">
        <w:rPr>
          <w:sz w:val="24"/>
          <w:szCs w:val="24"/>
        </w:rPr>
        <w:t>Большебрусянское</w:t>
      </w:r>
      <w:proofErr w:type="spellEnd"/>
      <w:r w:rsidR="00BC2D0B" w:rsidRPr="00F2153E">
        <w:rPr>
          <w:sz w:val="24"/>
          <w:szCs w:val="24"/>
        </w:rPr>
        <w:t xml:space="preserve"> (ул. Кирова) от км 48+435, а/д г. Екатеринбург - г. Шадринск - г. Курган» (устройство тротуаров и наружного освещения) на территории Белоярского городского округа (извещение № 0162200011826002034)</w:t>
      </w:r>
      <w:r w:rsidRPr="00F2153E">
        <w:rPr>
          <w:sz w:val="24"/>
          <w:szCs w:val="24"/>
        </w:rPr>
        <w:t xml:space="preserve">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 ст. 106 Закона о контрактной системе,</w:t>
      </w:r>
    </w:p>
    <w:p w:rsidR="00604B87" w:rsidRPr="00F2153E" w:rsidRDefault="00604B87" w:rsidP="00506857">
      <w:pPr>
        <w:contextualSpacing/>
        <w:jc w:val="both"/>
        <w:rPr>
          <w:sz w:val="24"/>
          <w:szCs w:val="24"/>
          <w:shd w:val="clear" w:color="auto" w:fill="FFFFFF"/>
        </w:rPr>
      </w:pPr>
    </w:p>
    <w:p w:rsidR="00FF26D0" w:rsidRPr="00F2153E" w:rsidRDefault="00D53F31" w:rsidP="00D53F31">
      <w:pPr>
        <w:contextualSpacing/>
        <w:jc w:val="center"/>
        <w:rPr>
          <w:b/>
          <w:sz w:val="24"/>
          <w:szCs w:val="24"/>
          <w:shd w:val="clear" w:color="auto" w:fill="FFFFFF"/>
        </w:rPr>
      </w:pPr>
      <w:r w:rsidRPr="00F2153E">
        <w:rPr>
          <w:b/>
          <w:sz w:val="24"/>
          <w:szCs w:val="24"/>
          <w:shd w:val="clear" w:color="auto" w:fill="FFFFFF"/>
        </w:rPr>
        <w:t>У</w:t>
      </w:r>
      <w:r w:rsidR="0084267E" w:rsidRPr="00F2153E">
        <w:rPr>
          <w:b/>
          <w:sz w:val="24"/>
          <w:szCs w:val="24"/>
          <w:shd w:val="clear" w:color="auto" w:fill="FFFFFF"/>
        </w:rPr>
        <w:t xml:space="preserve"> </w:t>
      </w:r>
      <w:r w:rsidRPr="00F2153E">
        <w:rPr>
          <w:b/>
          <w:sz w:val="24"/>
          <w:szCs w:val="24"/>
          <w:shd w:val="clear" w:color="auto" w:fill="FFFFFF"/>
        </w:rPr>
        <w:t>С</w:t>
      </w:r>
      <w:r w:rsidR="0084267E" w:rsidRPr="00F2153E">
        <w:rPr>
          <w:b/>
          <w:sz w:val="24"/>
          <w:szCs w:val="24"/>
          <w:shd w:val="clear" w:color="auto" w:fill="FFFFFF"/>
        </w:rPr>
        <w:t xml:space="preserve"> </w:t>
      </w:r>
      <w:r w:rsidRPr="00F2153E">
        <w:rPr>
          <w:b/>
          <w:sz w:val="24"/>
          <w:szCs w:val="24"/>
          <w:shd w:val="clear" w:color="auto" w:fill="FFFFFF"/>
        </w:rPr>
        <w:t>Т</w:t>
      </w:r>
      <w:r w:rsidR="0084267E" w:rsidRPr="00F2153E">
        <w:rPr>
          <w:b/>
          <w:sz w:val="24"/>
          <w:szCs w:val="24"/>
          <w:shd w:val="clear" w:color="auto" w:fill="FFFFFF"/>
        </w:rPr>
        <w:t xml:space="preserve"> </w:t>
      </w:r>
      <w:r w:rsidRPr="00F2153E">
        <w:rPr>
          <w:b/>
          <w:sz w:val="24"/>
          <w:szCs w:val="24"/>
          <w:shd w:val="clear" w:color="auto" w:fill="FFFFFF"/>
        </w:rPr>
        <w:t>А</w:t>
      </w:r>
      <w:r w:rsidR="0084267E" w:rsidRPr="00F2153E">
        <w:rPr>
          <w:b/>
          <w:sz w:val="24"/>
          <w:szCs w:val="24"/>
          <w:shd w:val="clear" w:color="auto" w:fill="FFFFFF"/>
        </w:rPr>
        <w:t xml:space="preserve"> </w:t>
      </w:r>
      <w:r w:rsidRPr="00F2153E">
        <w:rPr>
          <w:b/>
          <w:sz w:val="24"/>
          <w:szCs w:val="24"/>
          <w:shd w:val="clear" w:color="auto" w:fill="FFFFFF"/>
        </w:rPr>
        <w:t>Н</w:t>
      </w:r>
      <w:r w:rsidR="0084267E" w:rsidRPr="00F2153E">
        <w:rPr>
          <w:b/>
          <w:sz w:val="24"/>
          <w:szCs w:val="24"/>
          <w:shd w:val="clear" w:color="auto" w:fill="FFFFFF"/>
        </w:rPr>
        <w:t xml:space="preserve"> </w:t>
      </w:r>
      <w:r w:rsidRPr="00F2153E">
        <w:rPr>
          <w:b/>
          <w:sz w:val="24"/>
          <w:szCs w:val="24"/>
          <w:shd w:val="clear" w:color="auto" w:fill="FFFFFF"/>
        </w:rPr>
        <w:t>О</w:t>
      </w:r>
      <w:r w:rsidR="0084267E" w:rsidRPr="00F2153E">
        <w:rPr>
          <w:b/>
          <w:sz w:val="24"/>
          <w:szCs w:val="24"/>
          <w:shd w:val="clear" w:color="auto" w:fill="FFFFFF"/>
        </w:rPr>
        <w:t xml:space="preserve"> </w:t>
      </w:r>
      <w:r w:rsidRPr="00F2153E">
        <w:rPr>
          <w:b/>
          <w:sz w:val="24"/>
          <w:szCs w:val="24"/>
          <w:shd w:val="clear" w:color="auto" w:fill="FFFFFF"/>
        </w:rPr>
        <w:t>В</w:t>
      </w:r>
      <w:r w:rsidR="0084267E" w:rsidRPr="00F2153E">
        <w:rPr>
          <w:b/>
          <w:sz w:val="24"/>
          <w:szCs w:val="24"/>
          <w:shd w:val="clear" w:color="auto" w:fill="FFFFFF"/>
        </w:rPr>
        <w:t xml:space="preserve"> </w:t>
      </w:r>
      <w:r w:rsidRPr="00F2153E">
        <w:rPr>
          <w:b/>
          <w:sz w:val="24"/>
          <w:szCs w:val="24"/>
          <w:shd w:val="clear" w:color="auto" w:fill="FFFFFF"/>
        </w:rPr>
        <w:t>И</w:t>
      </w:r>
      <w:r w:rsidR="0084267E" w:rsidRPr="00F2153E">
        <w:rPr>
          <w:b/>
          <w:sz w:val="24"/>
          <w:szCs w:val="24"/>
          <w:shd w:val="clear" w:color="auto" w:fill="FFFFFF"/>
        </w:rPr>
        <w:t xml:space="preserve"> </w:t>
      </w:r>
      <w:r w:rsidRPr="00F2153E">
        <w:rPr>
          <w:b/>
          <w:sz w:val="24"/>
          <w:szCs w:val="24"/>
          <w:shd w:val="clear" w:color="auto" w:fill="FFFFFF"/>
        </w:rPr>
        <w:t>Л</w:t>
      </w:r>
      <w:r w:rsidR="0084267E" w:rsidRPr="00F2153E">
        <w:rPr>
          <w:b/>
          <w:sz w:val="24"/>
          <w:szCs w:val="24"/>
          <w:shd w:val="clear" w:color="auto" w:fill="FFFFFF"/>
        </w:rPr>
        <w:t xml:space="preserve"> </w:t>
      </w:r>
      <w:r w:rsidR="00D40045" w:rsidRPr="00F2153E">
        <w:rPr>
          <w:b/>
          <w:sz w:val="24"/>
          <w:szCs w:val="24"/>
          <w:shd w:val="clear" w:color="auto" w:fill="FFFFFF"/>
        </w:rPr>
        <w:t>А:</w:t>
      </w:r>
    </w:p>
    <w:p w:rsidR="004F5B4F" w:rsidRPr="00F2153E" w:rsidRDefault="004F5B4F" w:rsidP="00D53F31">
      <w:pPr>
        <w:contextualSpacing/>
        <w:jc w:val="center"/>
        <w:rPr>
          <w:b/>
          <w:sz w:val="24"/>
          <w:szCs w:val="24"/>
          <w:shd w:val="clear" w:color="auto" w:fill="FFFFFF"/>
        </w:rPr>
      </w:pPr>
    </w:p>
    <w:p w:rsidR="00F441A1" w:rsidRPr="00F2153E" w:rsidRDefault="00F441A1" w:rsidP="00F441A1">
      <w:pPr>
        <w:autoSpaceDE w:val="0"/>
        <w:autoSpaceDN w:val="0"/>
        <w:adjustRightInd w:val="0"/>
        <w:ind w:right="21" w:firstLine="709"/>
        <w:jc w:val="both"/>
        <w:outlineLvl w:val="1"/>
        <w:rPr>
          <w:sz w:val="24"/>
          <w:szCs w:val="24"/>
        </w:rPr>
      </w:pPr>
      <w:r w:rsidRPr="00F2153E">
        <w:rPr>
          <w:sz w:val="24"/>
          <w:szCs w:val="24"/>
        </w:rPr>
        <w:t xml:space="preserve">В Управление Федеральной антимонопольной службы по Свердловской области поступила жалоба </w:t>
      </w:r>
      <w:r w:rsidR="00BC2D0B" w:rsidRPr="00F2153E">
        <w:rPr>
          <w:sz w:val="24"/>
          <w:szCs w:val="24"/>
        </w:rPr>
        <w:t xml:space="preserve">ООО «СТРОЙПРОМСЕРВИС» (вх. № 15468/26 от 06.08.2026) о допущенных нарушениях законодательства о контрактной системе Заказчиком в лице ГКУ СО «Управление автомобильных дорог» при осуществлении закупки путем проведения аукциона в электронной форме на выполнение работ по реконструкции автомобильной дороги «Подъезд к поселковому совету в с. </w:t>
      </w:r>
      <w:proofErr w:type="spellStart"/>
      <w:r w:rsidR="00BC2D0B" w:rsidRPr="00F2153E">
        <w:rPr>
          <w:sz w:val="24"/>
          <w:szCs w:val="24"/>
        </w:rPr>
        <w:t>Большебрусянское</w:t>
      </w:r>
      <w:proofErr w:type="spellEnd"/>
      <w:r w:rsidR="00BC2D0B" w:rsidRPr="00F2153E">
        <w:rPr>
          <w:sz w:val="24"/>
          <w:szCs w:val="24"/>
        </w:rPr>
        <w:t xml:space="preserve"> (ул. Кирова) от км 48+435, а/д г. Екатеринбург - г. Шадринск - г. Курган» (устройство тротуаров и наружного освещения) на территории Белоярского городского округа (извещение № 0162200011826002034)</w:t>
      </w:r>
      <w:r w:rsidRPr="00F2153E">
        <w:rPr>
          <w:sz w:val="24"/>
          <w:szCs w:val="24"/>
        </w:rPr>
        <w:t>, Закона о контрактной системе, соответствующая требованиям ст.105 Закона о контрактной системе.</w:t>
      </w:r>
    </w:p>
    <w:p w:rsidR="00F441A1" w:rsidRPr="00F2153E" w:rsidRDefault="00F441A1" w:rsidP="00F441A1">
      <w:pPr>
        <w:autoSpaceDE w:val="0"/>
        <w:autoSpaceDN w:val="0"/>
        <w:adjustRightInd w:val="0"/>
        <w:ind w:firstLine="709"/>
        <w:jc w:val="both"/>
        <w:rPr>
          <w:bCs/>
          <w:sz w:val="24"/>
          <w:szCs w:val="24"/>
        </w:rPr>
      </w:pPr>
      <w:r w:rsidRPr="00F2153E">
        <w:rPr>
          <w:sz w:val="24"/>
          <w:szCs w:val="24"/>
        </w:rPr>
        <w:t xml:space="preserve">В своей жалобе заявитель указал, что Заказчик неправомерно отказал в </w:t>
      </w:r>
      <w:r w:rsidRPr="00F2153E">
        <w:rPr>
          <w:bCs/>
          <w:sz w:val="24"/>
          <w:szCs w:val="24"/>
        </w:rPr>
        <w:t>принятии независимой гарантии и признал Заявителя уклонившимся от заключения контракта.</w:t>
      </w:r>
    </w:p>
    <w:p w:rsidR="00F441A1" w:rsidRPr="00F2153E" w:rsidRDefault="00F441A1" w:rsidP="00F441A1">
      <w:pPr>
        <w:autoSpaceDE w:val="0"/>
        <w:autoSpaceDN w:val="0"/>
        <w:adjustRightInd w:val="0"/>
        <w:ind w:right="21" w:firstLine="709"/>
        <w:jc w:val="both"/>
        <w:outlineLvl w:val="1"/>
        <w:rPr>
          <w:sz w:val="24"/>
          <w:szCs w:val="24"/>
        </w:rPr>
      </w:pPr>
      <w:r w:rsidRPr="00F2153E">
        <w:rPr>
          <w:sz w:val="24"/>
          <w:szCs w:val="24"/>
        </w:rPr>
        <w:t xml:space="preserve">Жалоба рассмотрена в порядке, предусмотренном ст. 106 Закона о контрактной системе. </w:t>
      </w:r>
    </w:p>
    <w:p w:rsidR="00F441A1" w:rsidRPr="00F2153E" w:rsidRDefault="00F441A1" w:rsidP="00F441A1">
      <w:pPr>
        <w:ind w:firstLine="709"/>
        <w:jc w:val="both"/>
        <w:rPr>
          <w:sz w:val="24"/>
          <w:szCs w:val="24"/>
          <w:shd w:val="clear" w:color="auto" w:fill="FFFFFF"/>
        </w:rPr>
      </w:pPr>
      <w:r w:rsidRPr="00F2153E">
        <w:rPr>
          <w:sz w:val="24"/>
          <w:szCs w:val="24"/>
          <w:shd w:val="clear" w:color="auto" w:fill="FFFFFF"/>
        </w:rPr>
        <w:t>Проанализировав представленные материалы, Комиссия пришла к следующим выводам.</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 xml:space="preserve">13.07.2026 на официальном сайте единой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процедуры электронного аукциона на выполнение работ по реконструкции автомобильной дороги «Подъезд к поселковому совету в с. </w:t>
      </w:r>
      <w:proofErr w:type="spellStart"/>
      <w:r w:rsidRPr="00F2153E">
        <w:rPr>
          <w:sz w:val="24"/>
          <w:szCs w:val="24"/>
          <w:shd w:val="clear" w:color="auto" w:fill="FFFFFF"/>
        </w:rPr>
        <w:t>Большебрусянское</w:t>
      </w:r>
      <w:proofErr w:type="spellEnd"/>
      <w:r w:rsidRPr="00F2153E">
        <w:rPr>
          <w:sz w:val="24"/>
          <w:szCs w:val="24"/>
          <w:shd w:val="clear" w:color="auto" w:fill="FFFFFF"/>
        </w:rPr>
        <w:t xml:space="preserve"> (ул. Кирова) от км 48+435, а/д г. Екатеринбург - г. Шадринск - г. Курган» (устройство тротуаров и наружного освещения) на территории Белоярского городского округа (извещение № 0162200011826002034).</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lastRenderedPageBreak/>
        <w:t>Начальная (максимальная) цена контракта составила 19 816 758,33 руб.</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протоколом подведения итогов определения поставщика (подрядчика, исполнителя) № ИЭА1 от 23.07.2026 победителем закупки было признано ООО «СТРОЙПРОМСЕРВИС».</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23.07.2026 указанный протокол был размещён в единой информационной системе.</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п. 1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а) информацию, предусмотренную частью 6 статьи 30, пунктами 1, 2, 5 - 8, 10, 17, 18 и 20 части 1 статьи 42 настоящего Федерального закона;</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BC2D0B" w:rsidRPr="00F2153E" w:rsidRDefault="00BC2D0B" w:rsidP="00BC2D0B">
      <w:pPr>
        <w:autoSpaceDE w:val="0"/>
        <w:autoSpaceDN w:val="0"/>
        <w:ind w:firstLine="709"/>
        <w:contextualSpacing/>
        <w:jc w:val="both"/>
        <w:rPr>
          <w:sz w:val="24"/>
          <w:szCs w:val="24"/>
          <w:shd w:val="clear" w:color="auto" w:fill="FFFFFF"/>
        </w:rPr>
      </w:pPr>
      <w:r w:rsidRPr="00F2153E">
        <w:rPr>
          <w:sz w:val="24"/>
          <w:szCs w:val="24"/>
          <w:shd w:val="clear" w:color="auto" w:fill="FFFFFF"/>
        </w:rPr>
        <w:t>е) иные документы (при наличии).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27.07.2026 заказчик направил на подписание проект контракта победителю закупки в лице ООО «СТРОЙПРОМСЕРВИС» посредством функционала единой информационной системы, а также через оператора электронной площадки АО «Сбербанк-АСТ».</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 xml:space="preserve">В соответствии с п. 1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w:t>
      </w:r>
      <w:r w:rsidRPr="00F2153E">
        <w:rPr>
          <w:sz w:val="24"/>
          <w:szCs w:val="24"/>
          <w:shd w:val="clear" w:color="auto" w:fill="FFFFFF"/>
        </w:rPr>
        <w:lastRenderedPageBreak/>
        <w:t>проект контракта, а также документ, подтверждающий предоставление обеспечения исполнения контракта в соответствии с настоящим Федеральным законом. При этом такой участник закупки: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б) несогласие заключить контракт, содержащий условия, предусмотренные пунктом 2 части 2 настоящей статьи;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Регламентированный срок для подписания контракта со стороны победителя – до 03.08.2026 включительно.</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 xml:space="preserve">В рамках регламентированного срока заказчику через оператора электронной площадки и посредством функционала ЕИС победителем </w:t>
      </w:r>
      <w:proofErr w:type="gramStart"/>
      <w:r w:rsidRPr="00F2153E">
        <w:rPr>
          <w:sz w:val="24"/>
          <w:szCs w:val="24"/>
          <w:shd w:val="clear" w:color="auto" w:fill="FFFFFF"/>
        </w:rPr>
        <w:t>закупки  в</w:t>
      </w:r>
      <w:proofErr w:type="gramEnd"/>
      <w:r w:rsidRPr="00F2153E">
        <w:rPr>
          <w:sz w:val="24"/>
          <w:szCs w:val="24"/>
          <w:shd w:val="clear" w:color="auto" w:fill="FFFFFF"/>
        </w:rPr>
        <w:t xml:space="preserve"> лице ООО «СТРОЙПРОМСЕРВИС» был направлен подписанный проект контракта и представлена независимая банковская гарантия в качестве обеспечения исполнения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ч. 5 ст.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1) такой участник закупки считается уклонившимся от заключения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03.08.2026 заказчик опубликовал в ЕИС протокол признания участника уклонившимся от заключения контракта от 03.08.2026 № ППУ20_1» для закупки № 0162200011826002034 с указанием факта, являющегося основанием для признания ООО «СТРОЙПРОМСЕРВИС» уклонившимся от заключения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На заседании Комиссии Представитель Заказчика пояснил, что ООО «СТРОЙПРОМСЕРВИС» подписало проект контракта в регламентированный срок. Однако, Участником в качестве обеспечения исполнения контракта предоставлена независимая гарантия от 31.07.2026 г. № 4351315, выданная ПАО «Совкомбанк» на сумму 1 981 675,83 руб. не соответствующая типовой форме, а именно: в разделе «Место нахождения, телефон, адрес электронной почты принципала» независимой гарантии отсутствуют сведения о телефоне и адресе электронной почты принципала, вместо этого указано «-». В связи с чем, Заказчиком составлен протокол об уклонении Участника от подписания проекта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 xml:space="preserve">На заседании Комиссии Представитель Заинтересованного лица пояснил, что 31.07.2026 г. ООО «СТРОЙПРОМСЕРВИС» подписало проект контракта и одновременно разместило на электронной площадке независимую банковскую гарантию № 4351315 от 31.07.2026г. выданную ПАО «Совкомбанк» на сумму 1 981 675,83 руб. </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03.08.2026г. в ЕИС размещен протокол признания участника уклонившимся от заключения контракта. Заинтересованное лицо поясняет, что Обществом были осуществлены все мероприятия по оформлению обеспечения исполнения контракта в виде независимой гарантии. Независимая гарантия была выпущена, проект контракта был подписан со стороны участника. ООО «</w:t>
      </w:r>
      <w:proofErr w:type="gramStart"/>
      <w:r w:rsidRPr="00F2153E">
        <w:rPr>
          <w:sz w:val="24"/>
          <w:szCs w:val="24"/>
          <w:shd w:val="clear" w:color="auto" w:fill="FFFFFF"/>
        </w:rPr>
        <w:t>СТРОЙПРОМСЕРВИС»  был</w:t>
      </w:r>
      <w:proofErr w:type="gramEnd"/>
      <w:r w:rsidRPr="00F2153E">
        <w:rPr>
          <w:sz w:val="24"/>
          <w:szCs w:val="24"/>
          <w:shd w:val="clear" w:color="auto" w:fill="FFFFFF"/>
        </w:rPr>
        <w:t xml:space="preserve"> направлен запрос в Банк-Гарант, в связи с чем, последним были выпущены изменения к Независимой гарантии, также после подведения итогов аукциона начались работы по подбору субподрядчиков. Намерений на уклонение от подписания контракта Общество не имело.</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По результатам проведения внеплановой проверки Комиссия пришла к выводу о допущенных нарушениях законодательства о контрактной системе.</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п. 1 ч. 1 ст.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 1.2 ст. 45 Закона о контрактной системе.</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п. 17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 96 настоящего Федерального закона).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соответствии с ч. 6 ст. 45 Закона о контрактной системе основанием для отказа в принятии независимой гарантии заказчиком является:</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1) отсутствие информации о независимой гарантии в предусмотренных статьей 45 Закона о контрактной системе реестрах независимых гарантий;</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2) несоответствие независимой гарантии требованиям, предусмотренным ч. 2, 3 и 8.2 ст. 45 Закона о контрактной системе;</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3) несоответствие независимой гарантии требованиям, содержащимся в извещении об осуществлении закупки, приглашении, документации о закупке, проекте контракта, который заключается с единственным поставщиком (подрядчиком, исполнителем).</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Согласно ч. 8 ст. 45 Закона о контрактной системе независимая гарантия, используемая для целей настоящего Федерального закона, информация о ней и документы, предусмотренные частью 9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настоящей статьи. Ведение такого реестра осуществляется путем включения в соответствии с порядком, предусмотренным частью 8.2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Согласно ч. 8.2 ст.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ЕИС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о контрактной системе, форма требования об уплате денежной суммы по независимой гарантии устанавливаются Правительством Российской Федерации.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силу п. 1 Постановления Правительства РФ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 1005)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утвержденным Постановлением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о контрактной системе гарантийных обязательств), на условиях, определенных гражданским законодательством и ст. 45 Закона о контрактной системе.</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Пунктом 1 постановления Правительства № 1005 утверждена типовая форма независимой гарантии, предоставляемой в качестве обеспечения исполнения контракта (далее – Типовая форма).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Согласно Типовой форме, независимая гарантия должна содержать место нахождения, телефон, адрес электронной почты принципала.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Комиссией установлено, что независимая гарантия, выданная ПАО «Совкомбанк» не содержит сведения о телефоне и адресе электронной почты принципала, вместо этого указано «-».</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 xml:space="preserve">В графе «(Место нахождения, телефон, адрес электронной почты принципала)» независимой гарантии должно содержаться полное наименование место нахождения принципала. Вместе с тем, независимая гарантия от 31.07.2026 г. № 4351315 в разделе «Место нахождения, телефон, адрес электронной почты принципала» независимой гарантии отсутствуют сведения о телефоне и адресе электронной почты принципала, вместо этого указано «-». </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На основании изложенного, в действиях ПАО «Совкомбанк», выдавшего независимую гарантию, выявлено нарушение ч. 8.2 ст. 45 Закона о контрактной системе.</w:t>
      </w:r>
    </w:p>
    <w:p w:rsidR="00F2153E" w:rsidRPr="00F2153E" w:rsidRDefault="00F2153E" w:rsidP="00F2153E">
      <w:pPr>
        <w:autoSpaceDE w:val="0"/>
        <w:autoSpaceDN w:val="0"/>
        <w:ind w:firstLine="709"/>
        <w:contextualSpacing/>
        <w:jc w:val="both"/>
        <w:rPr>
          <w:sz w:val="24"/>
          <w:szCs w:val="24"/>
          <w:shd w:val="clear" w:color="auto" w:fill="FFFFFF"/>
        </w:rPr>
      </w:pPr>
      <w:proofErr w:type="gramStart"/>
      <w:r w:rsidRPr="00F2153E">
        <w:rPr>
          <w:sz w:val="24"/>
          <w:szCs w:val="24"/>
          <w:shd w:val="clear" w:color="auto" w:fill="FFFFFF"/>
        </w:rPr>
        <w:t>Из пояснений</w:t>
      </w:r>
      <w:proofErr w:type="gramEnd"/>
      <w:r w:rsidRPr="00F2153E">
        <w:rPr>
          <w:sz w:val="24"/>
          <w:szCs w:val="24"/>
          <w:shd w:val="clear" w:color="auto" w:fill="FFFFFF"/>
        </w:rPr>
        <w:t xml:space="preserve"> представленных ПАО «Совкомбанк» следует, что 03.08.2026 в Банк поступило обращение принципала — ООО «СТРОЙПРОМСЕРВИС» — о внесении изменений в независимую гарантию в части указания контактных данных (телефона и адреса электронной почты).</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На основании указанного обращения Банком была проведена корректировка текста гарантии: раздел «Место нахождения, телефон, адрес электронной почты принципала» дополнен соответствующими сведениями. Актуальная редакция независимой гарантии № 4351315 от 31.07.2026 размещена в единой информационной системе в сфере закупок (ЕИС).</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Таким образом, на момент рассмотрения настоящего заявления независимая гарантия полностью соответствует требованиям Постановления Правительства РФ от 08.11.2013 № 1005 и извещению об осуществлении закупки. Имевшее место техническое упущение было устранено в кратчайшие сроки и не повлекло за собой неблагоприятных последствий для заказчика.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Действия ООО «СТРОЙПРОМСЕРВИС» были направлены на приведение гарантии в соответствие с требованиями законодательства, что свидетельствует об отсутствии намерения уклониться от заключения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На основании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Согласно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–к определению такого участника закупки лицом, с которым заключается контракт;</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Участник закупки ООО «СТРОЙПРОМСЕРВИС» в срок до признания его уклонившимся от заключения контракта направил подписанный со своей стороны проект контракт, представил обеспечение исполнения контракта в виде независимой гарантии, то есть осуществил действия, свидетельствующие об отсутствии намерения уклониться от заключения контракта.</w:t>
      </w:r>
    </w:p>
    <w:p w:rsidR="00F2153E" w:rsidRPr="00F2153E" w:rsidRDefault="00F2153E" w:rsidP="00F2153E">
      <w:pPr>
        <w:autoSpaceDE w:val="0"/>
        <w:autoSpaceDN w:val="0"/>
        <w:ind w:firstLine="709"/>
        <w:contextualSpacing/>
        <w:jc w:val="both"/>
        <w:rPr>
          <w:sz w:val="24"/>
          <w:szCs w:val="24"/>
          <w:shd w:val="clear" w:color="auto" w:fill="FFFFFF"/>
        </w:rPr>
      </w:pPr>
      <w:r w:rsidRPr="00F2153E">
        <w:rPr>
          <w:sz w:val="24"/>
          <w:szCs w:val="24"/>
          <w:shd w:val="clear" w:color="auto" w:fill="FFFFFF"/>
        </w:rPr>
        <w:t>Таким образом, Комиссией выявлены основания, предусмотренные п. 14 Правил ведения реестра недобросовестных поставщиков, исключающие возможность внесения сведений об ООО «СТРОЙПРОМСЕРВИС» в реестр недобросовестных поставщиков.</w:t>
      </w:r>
    </w:p>
    <w:p w:rsidR="00F441A1" w:rsidRPr="00F2153E" w:rsidRDefault="00F441A1" w:rsidP="00F2153E">
      <w:pPr>
        <w:autoSpaceDE w:val="0"/>
        <w:autoSpaceDN w:val="0"/>
        <w:ind w:firstLine="709"/>
        <w:contextualSpacing/>
        <w:jc w:val="both"/>
        <w:rPr>
          <w:sz w:val="24"/>
          <w:szCs w:val="24"/>
        </w:rPr>
      </w:pPr>
      <w:r w:rsidRPr="00F2153E">
        <w:rPr>
          <w:sz w:val="24"/>
          <w:szCs w:val="24"/>
        </w:rPr>
        <w:t>Комиссия, относительно доводов жалобы</w:t>
      </w:r>
      <w:r w:rsidR="00BC2D0B" w:rsidRPr="00F2153E">
        <w:rPr>
          <w:sz w:val="24"/>
          <w:szCs w:val="24"/>
        </w:rPr>
        <w:t xml:space="preserve"> Заявителя</w:t>
      </w:r>
      <w:r w:rsidRPr="00F2153E">
        <w:rPr>
          <w:sz w:val="24"/>
          <w:szCs w:val="24"/>
        </w:rPr>
        <w:t xml:space="preserve">, не усматривает нарушений законодательства о контрактной системе в действиях Заказчика, его закупочной комиссии, выразившиеся в признании </w:t>
      </w:r>
      <w:r w:rsidR="00BC2D0B" w:rsidRPr="00F2153E">
        <w:rPr>
          <w:sz w:val="24"/>
          <w:szCs w:val="24"/>
        </w:rPr>
        <w:t>ООО «СТРОЙПРОМСЕРВИС»</w:t>
      </w:r>
      <w:r w:rsidRPr="00F2153E">
        <w:rPr>
          <w:sz w:val="24"/>
          <w:szCs w:val="24"/>
        </w:rPr>
        <w:t xml:space="preserve"> уклонившимся от заключения контракта.</w:t>
      </w:r>
    </w:p>
    <w:p w:rsidR="00F441A1" w:rsidRPr="00F2153E" w:rsidRDefault="00F441A1" w:rsidP="00F441A1">
      <w:pPr>
        <w:autoSpaceDE w:val="0"/>
        <w:autoSpaceDN w:val="0"/>
        <w:adjustRightInd w:val="0"/>
        <w:ind w:firstLine="709"/>
        <w:jc w:val="both"/>
        <w:rPr>
          <w:sz w:val="24"/>
          <w:szCs w:val="24"/>
        </w:rPr>
      </w:pPr>
      <w:r w:rsidRPr="00F2153E">
        <w:rPr>
          <w:sz w:val="24"/>
          <w:szCs w:val="24"/>
        </w:rPr>
        <w:t>В связи с чем, руководствуясь ч. 8 ст. 106 Закона о контрактной системе, Комиссия</w:t>
      </w:r>
    </w:p>
    <w:p w:rsidR="00EE7B25" w:rsidRPr="00F2153E" w:rsidRDefault="00EE7B25" w:rsidP="00EE7B25">
      <w:pPr>
        <w:ind w:firstLine="709"/>
        <w:contextualSpacing/>
        <w:jc w:val="both"/>
        <w:rPr>
          <w:sz w:val="24"/>
          <w:szCs w:val="24"/>
        </w:rPr>
      </w:pPr>
    </w:p>
    <w:p w:rsidR="00D37D88" w:rsidRPr="00F2153E" w:rsidRDefault="00D37D88" w:rsidP="00D37D88">
      <w:pPr>
        <w:jc w:val="center"/>
        <w:rPr>
          <w:b/>
          <w:sz w:val="24"/>
          <w:szCs w:val="24"/>
        </w:rPr>
      </w:pPr>
      <w:r w:rsidRPr="00F2153E">
        <w:rPr>
          <w:b/>
          <w:sz w:val="24"/>
          <w:szCs w:val="24"/>
        </w:rPr>
        <w:t>Р</w:t>
      </w:r>
      <w:r w:rsidR="0084267E" w:rsidRPr="00F2153E">
        <w:rPr>
          <w:b/>
          <w:sz w:val="24"/>
          <w:szCs w:val="24"/>
        </w:rPr>
        <w:t xml:space="preserve"> </w:t>
      </w:r>
      <w:r w:rsidRPr="00F2153E">
        <w:rPr>
          <w:b/>
          <w:sz w:val="24"/>
          <w:szCs w:val="24"/>
        </w:rPr>
        <w:t>Е</w:t>
      </w:r>
      <w:r w:rsidR="0084267E" w:rsidRPr="00F2153E">
        <w:rPr>
          <w:b/>
          <w:sz w:val="24"/>
          <w:szCs w:val="24"/>
        </w:rPr>
        <w:t xml:space="preserve"> </w:t>
      </w:r>
      <w:r w:rsidRPr="00F2153E">
        <w:rPr>
          <w:b/>
          <w:sz w:val="24"/>
          <w:szCs w:val="24"/>
        </w:rPr>
        <w:t>Ш</w:t>
      </w:r>
      <w:r w:rsidR="0084267E" w:rsidRPr="00F2153E">
        <w:rPr>
          <w:b/>
          <w:sz w:val="24"/>
          <w:szCs w:val="24"/>
        </w:rPr>
        <w:t xml:space="preserve"> </w:t>
      </w:r>
      <w:r w:rsidRPr="00F2153E">
        <w:rPr>
          <w:b/>
          <w:sz w:val="24"/>
          <w:szCs w:val="24"/>
        </w:rPr>
        <w:t>И</w:t>
      </w:r>
      <w:r w:rsidR="0084267E" w:rsidRPr="00F2153E">
        <w:rPr>
          <w:b/>
          <w:sz w:val="24"/>
          <w:szCs w:val="24"/>
        </w:rPr>
        <w:t xml:space="preserve"> </w:t>
      </w:r>
      <w:r w:rsidRPr="00F2153E">
        <w:rPr>
          <w:b/>
          <w:sz w:val="24"/>
          <w:szCs w:val="24"/>
        </w:rPr>
        <w:t>Л</w:t>
      </w:r>
      <w:r w:rsidR="0084267E" w:rsidRPr="00F2153E">
        <w:rPr>
          <w:b/>
          <w:sz w:val="24"/>
          <w:szCs w:val="24"/>
        </w:rPr>
        <w:t xml:space="preserve"> </w:t>
      </w:r>
      <w:r w:rsidRPr="00F2153E">
        <w:rPr>
          <w:b/>
          <w:sz w:val="24"/>
          <w:szCs w:val="24"/>
        </w:rPr>
        <w:t>А:</w:t>
      </w:r>
    </w:p>
    <w:p w:rsidR="00CD5244" w:rsidRPr="00F2153E" w:rsidRDefault="00CD5244" w:rsidP="00D37D88">
      <w:pPr>
        <w:jc w:val="center"/>
        <w:rPr>
          <w:b/>
          <w:sz w:val="24"/>
          <w:szCs w:val="24"/>
        </w:rPr>
      </w:pPr>
    </w:p>
    <w:p w:rsidR="0001514D" w:rsidRPr="00F2153E" w:rsidRDefault="00F441A1" w:rsidP="0001514D">
      <w:pPr>
        <w:pStyle w:val="a5"/>
        <w:numPr>
          <w:ilvl w:val="0"/>
          <w:numId w:val="1"/>
        </w:numPr>
        <w:ind w:left="0" w:firstLine="709"/>
        <w:jc w:val="both"/>
        <w:rPr>
          <w:sz w:val="24"/>
          <w:szCs w:val="24"/>
        </w:rPr>
      </w:pPr>
      <w:r w:rsidRPr="00F2153E">
        <w:rPr>
          <w:sz w:val="24"/>
          <w:szCs w:val="24"/>
        </w:rPr>
        <w:t>Жалобу</w:t>
      </w:r>
      <w:r w:rsidR="00FE3A4C" w:rsidRPr="00F2153E">
        <w:rPr>
          <w:sz w:val="24"/>
          <w:szCs w:val="24"/>
        </w:rPr>
        <w:t xml:space="preserve"> </w:t>
      </w:r>
      <w:r w:rsidR="00BC2D0B" w:rsidRPr="00F2153E">
        <w:rPr>
          <w:sz w:val="24"/>
          <w:szCs w:val="24"/>
        </w:rPr>
        <w:t>ООО «СТРОЙПРОМСЕРВИС»</w:t>
      </w:r>
      <w:r w:rsidR="0091249C" w:rsidRPr="00F2153E">
        <w:rPr>
          <w:sz w:val="24"/>
          <w:szCs w:val="24"/>
        </w:rPr>
        <w:t xml:space="preserve"> </w:t>
      </w:r>
      <w:r w:rsidRPr="00F2153E">
        <w:rPr>
          <w:sz w:val="24"/>
          <w:szCs w:val="24"/>
          <w:shd w:val="clear" w:color="auto" w:fill="FFFFFF"/>
        </w:rPr>
        <w:t>признать необоснованной</w:t>
      </w:r>
      <w:r w:rsidR="00D37D88" w:rsidRPr="00F2153E">
        <w:rPr>
          <w:sz w:val="24"/>
          <w:szCs w:val="24"/>
        </w:rPr>
        <w:t>.</w:t>
      </w:r>
    </w:p>
    <w:p w:rsidR="0001514D" w:rsidRPr="00F2153E" w:rsidRDefault="0001514D" w:rsidP="0001514D">
      <w:pPr>
        <w:pStyle w:val="a5"/>
        <w:numPr>
          <w:ilvl w:val="0"/>
          <w:numId w:val="1"/>
        </w:numPr>
        <w:ind w:left="0" w:firstLine="709"/>
        <w:jc w:val="both"/>
        <w:rPr>
          <w:sz w:val="24"/>
          <w:szCs w:val="24"/>
        </w:rPr>
      </w:pPr>
      <w:r w:rsidRPr="00F2153E">
        <w:rPr>
          <w:sz w:val="24"/>
          <w:szCs w:val="24"/>
        </w:rPr>
        <w:t xml:space="preserve">В действиях </w:t>
      </w:r>
      <w:r w:rsidR="00BC2D0B" w:rsidRPr="00F2153E">
        <w:rPr>
          <w:sz w:val="24"/>
          <w:szCs w:val="24"/>
        </w:rPr>
        <w:t xml:space="preserve">ПАО «Совкомбанк» </w:t>
      </w:r>
      <w:r w:rsidRPr="00F2153E">
        <w:rPr>
          <w:sz w:val="24"/>
          <w:szCs w:val="24"/>
        </w:rPr>
        <w:t>выявлено нарушение ч. 8.2 ст. 45 Закона о контрактной системе.</w:t>
      </w:r>
    </w:p>
    <w:p w:rsidR="00324FED" w:rsidRPr="00F2153E" w:rsidRDefault="00251CCD" w:rsidP="00324FED">
      <w:pPr>
        <w:pStyle w:val="a5"/>
        <w:numPr>
          <w:ilvl w:val="0"/>
          <w:numId w:val="1"/>
        </w:numPr>
        <w:ind w:left="0" w:firstLine="709"/>
        <w:jc w:val="both"/>
        <w:rPr>
          <w:sz w:val="24"/>
          <w:szCs w:val="24"/>
        </w:rPr>
      </w:pPr>
      <w:r w:rsidRPr="00F2153E">
        <w:rPr>
          <w:sz w:val="24"/>
          <w:szCs w:val="24"/>
        </w:rPr>
        <w:t xml:space="preserve">В действиях заказчика в </w:t>
      </w:r>
      <w:r w:rsidRPr="00F2153E">
        <w:rPr>
          <w:rFonts w:eastAsiaTheme="minorHAnsi"/>
          <w:sz w:val="24"/>
          <w:szCs w:val="24"/>
          <w:lang w:eastAsia="en-US"/>
        </w:rPr>
        <w:t>лице</w:t>
      </w:r>
      <w:r w:rsidRPr="00F2153E">
        <w:rPr>
          <w:bCs/>
          <w:sz w:val="24"/>
          <w:szCs w:val="24"/>
        </w:rPr>
        <w:t xml:space="preserve"> </w:t>
      </w:r>
      <w:r w:rsidR="00BC2D0B" w:rsidRPr="00F2153E">
        <w:rPr>
          <w:sz w:val="24"/>
          <w:szCs w:val="24"/>
        </w:rPr>
        <w:t>ГКУ СО «Управление автомобильных дорог»</w:t>
      </w:r>
      <w:r w:rsidR="0001514D" w:rsidRPr="00F2153E">
        <w:rPr>
          <w:sz w:val="24"/>
          <w:szCs w:val="24"/>
        </w:rPr>
        <w:t xml:space="preserve">, </w:t>
      </w:r>
      <w:r w:rsidR="002B0F83" w:rsidRPr="00F2153E">
        <w:rPr>
          <w:sz w:val="24"/>
          <w:szCs w:val="24"/>
        </w:rPr>
        <w:t xml:space="preserve">закупочной комиссии </w:t>
      </w:r>
      <w:r w:rsidRPr="00F2153E">
        <w:rPr>
          <w:sz w:val="24"/>
          <w:szCs w:val="24"/>
        </w:rPr>
        <w:t>нарушени</w:t>
      </w:r>
      <w:r w:rsidR="002B0F83" w:rsidRPr="00F2153E">
        <w:rPr>
          <w:sz w:val="24"/>
          <w:szCs w:val="24"/>
        </w:rPr>
        <w:t>й</w:t>
      </w:r>
      <w:r w:rsidRPr="00F2153E">
        <w:rPr>
          <w:sz w:val="24"/>
          <w:szCs w:val="24"/>
        </w:rPr>
        <w:t xml:space="preserve"> Закона о контрактной системе</w:t>
      </w:r>
      <w:r w:rsidR="002B0F83" w:rsidRPr="00F2153E">
        <w:rPr>
          <w:sz w:val="24"/>
          <w:szCs w:val="24"/>
        </w:rPr>
        <w:t xml:space="preserve"> не выявлено</w:t>
      </w:r>
      <w:r w:rsidRPr="00F2153E">
        <w:rPr>
          <w:sz w:val="24"/>
          <w:szCs w:val="24"/>
        </w:rPr>
        <w:t>.</w:t>
      </w:r>
    </w:p>
    <w:p w:rsidR="00324FED" w:rsidRPr="00F2153E" w:rsidRDefault="00251CCD" w:rsidP="00324FED">
      <w:pPr>
        <w:pStyle w:val="a5"/>
        <w:numPr>
          <w:ilvl w:val="0"/>
          <w:numId w:val="1"/>
        </w:numPr>
        <w:ind w:left="0" w:firstLine="709"/>
        <w:jc w:val="both"/>
        <w:rPr>
          <w:sz w:val="24"/>
          <w:szCs w:val="24"/>
        </w:rPr>
      </w:pPr>
      <w:r w:rsidRPr="00F2153E">
        <w:rPr>
          <w:sz w:val="24"/>
          <w:szCs w:val="24"/>
        </w:rPr>
        <w:t xml:space="preserve">Заказчику в </w:t>
      </w:r>
      <w:r w:rsidR="00BC2D0B" w:rsidRPr="00F2153E">
        <w:rPr>
          <w:sz w:val="24"/>
          <w:szCs w:val="24"/>
        </w:rPr>
        <w:t>ГКУ СО «Управление автомобильных дорог»</w:t>
      </w:r>
      <w:r w:rsidR="002B0F83" w:rsidRPr="00F2153E">
        <w:rPr>
          <w:sz w:val="24"/>
          <w:szCs w:val="24"/>
        </w:rPr>
        <w:t xml:space="preserve">, </w:t>
      </w:r>
      <w:r w:rsidR="00BC2D0B" w:rsidRPr="00F2153E">
        <w:rPr>
          <w:sz w:val="24"/>
          <w:szCs w:val="24"/>
        </w:rPr>
        <w:t>ПАО «Совкомбанк»</w:t>
      </w:r>
      <w:r w:rsidR="000E735F" w:rsidRPr="00F2153E">
        <w:rPr>
          <w:sz w:val="24"/>
          <w:szCs w:val="24"/>
        </w:rPr>
        <w:t>, оператору</w:t>
      </w:r>
      <w:r w:rsidR="0087696C" w:rsidRPr="00F2153E">
        <w:rPr>
          <w:sz w:val="24"/>
          <w:szCs w:val="24"/>
        </w:rPr>
        <w:t xml:space="preserve"> </w:t>
      </w:r>
      <w:r w:rsidRPr="00F2153E">
        <w:rPr>
          <w:sz w:val="24"/>
          <w:szCs w:val="24"/>
        </w:rPr>
        <w:t xml:space="preserve">предписание об устранении нарушения законодательства о </w:t>
      </w:r>
      <w:r w:rsidR="008A2CFE" w:rsidRPr="00F2153E">
        <w:rPr>
          <w:sz w:val="24"/>
          <w:szCs w:val="24"/>
        </w:rPr>
        <w:t>контрактной системе</w:t>
      </w:r>
      <w:r w:rsidR="00F441A1" w:rsidRPr="00F2153E">
        <w:rPr>
          <w:sz w:val="24"/>
          <w:szCs w:val="24"/>
        </w:rPr>
        <w:t xml:space="preserve"> не выдавать, в связи с ранее выданным предписанием </w:t>
      </w:r>
      <w:r w:rsidR="00F441A1" w:rsidRPr="00F2153E">
        <w:rPr>
          <w:bCs/>
          <w:sz w:val="24"/>
          <w:szCs w:val="24"/>
        </w:rPr>
        <w:t>№</w:t>
      </w:r>
      <w:r w:rsidR="00F441A1" w:rsidRPr="00F2153E">
        <w:rPr>
          <w:sz w:val="24"/>
          <w:szCs w:val="24"/>
        </w:rPr>
        <w:t xml:space="preserve"> </w:t>
      </w:r>
      <w:r w:rsidR="00BC2D0B" w:rsidRPr="00F2153E">
        <w:rPr>
          <w:bCs/>
          <w:sz w:val="24"/>
          <w:szCs w:val="24"/>
        </w:rPr>
        <w:t xml:space="preserve">066/06/104-2111/2026 </w:t>
      </w:r>
      <w:r w:rsidR="00F441A1" w:rsidRPr="00F2153E">
        <w:rPr>
          <w:bCs/>
          <w:sz w:val="24"/>
          <w:szCs w:val="24"/>
        </w:rPr>
        <w:t xml:space="preserve">от </w:t>
      </w:r>
      <w:r w:rsidR="00BC2D0B" w:rsidRPr="00F2153E">
        <w:rPr>
          <w:bCs/>
          <w:sz w:val="24"/>
          <w:szCs w:val="24"/>
        </w:rPr>
        <w:t>10</w:t>
      </w:r>
      <w:r w:rsidR="00F441A1" w:rsidRPr="00F2153E">
        <w:rPr>
          <w:bCs/>
          <w:sz w:val="24"/>
          <w:szCs w:val="24"/>
        </w:rPr>
        <w:t>.0</w:t>
      </w:r>
      <w:r w:rsidR="00BC2D0B" w:rsidRPr="00F2153E">
        <w:rPr>
          <w:bCs/>
          <w:sz w:val="24"/>
          <w:szCs w:val="24"/>
        </w:rPr>
        <w:t>8</w:t>
      </w:r>
      <w:r w:rsidR="00F441A1" w:rsidRPr="00F2153E">
        <w:rPr>
          <w:bCs/>
          <w:sz w:val="24"/>
          <w:szCs w:val="24"/>
        </w:rPr>
        <w:t>.2026 об устранении нарушений законодательства о контрактной системе</w:t>
      </w:r>
      <w:r w:rsidR="00082F64" w:rsidRPr="00F2153E">
        <w:rPr>
          <w:sz w:val="24"/>
          <w:szCs w:val="24"/>
        </w:rPr>
        <w:t>.</w:t>
      </w:r>
      <w:r w:rsidR="00BC2D0B" w:rsidRPr="00F2153E">
        <w:rPr>
          <w:sz w:val="24"/>
          <w:szCs w:val="24"/>
        </w:rPr>
        <w:t xml:space="preserve"> </w:t>
      </w:r>
    </w:p>
    <w:p w:rsidR="00D37D88" w:rsidRPr="00F2153E" w:rsidRDefault="00D37D88" w:rsidP="00B639D8">
      <w:pPr>
        <w:pStyle w:val="22"/>
        <w:spacing w:after="0" w:line="240" w:lineRule="auto"/>
        <w:contextualSpacing/>
        <w:jc w:val="both"/>
        <w:rPr>
          <w:rFonts w:ascii="Times New Roman" w:hAnsi="Times New Roman" w:cs="Times New Roman"/>
          <w:bCs/>
          <w:sz w:val="24"/>
          <w:szCs w:val="24"/>
        </w:rPr>
      </w:pPr>
    </w:p>
    <w:p w:rsidR="00D37D88" w:rsidRPr="00F2153E" w:rsidRDefault="00D37D88" w:rsidP="00D37D88">
      <w:pPr>
        <w:pStyle w:val="22"/>
        <w:spacing w:after="0" w:line="240" w:lineRule="auto"/>
        <w:ind w:left="0" w:firstLine="709"/>
        <w:contextualSpacing/>
        <w:jc w:val="both"/>
        <w:rPr>
          <w:rFonts w:ascii="Times New Roman" w:hAnsi="Times New Roman" w:cs="Times New Roman"/>
          <w:bCs/>
          <w:i/>
          <w:sz w:val="24"/>
          <w:szCs w:val="24"/>
        </w:rPr>
      </w:pPr>
      <w:r w:rsidRPr="00F2153E">
        <w:rPr>
          <w:rFonts w:ascii="Times New Roman" w:hAnsi="Times New Roman" w:cs="Times New Roman"/>
          <w:bCs/>
          <w:i/>
          <w:sz w:val="24"/>
          <w:szCs w:val="24"/>
        </w:rPr>
        <w:t>Настоящее решение может быть обжаловано в судебном порядке в течение трёх месяцев со дня его принятия.</w:t>
      </w:r>
    </w:p>
    <w:p w:rsidR="00B27AFB" w:rsidRPr="00F2153E" w:rsidRDefault="00B27AFB" w:rsidP="00D37D88">
      <w:pPr>
        <w:pStyle w:val="22"/>
        <w:spacing w:after="0" w:line="240" w:lineRule="auto"/>
        <w:ind w:left="0" w:firstLine="709"/>
        <w:contextualSpacing/>
        <w:jc w:val="both"/>
        <w:rPr>
          <w:rFonts w:ascii="Times New Roman" w:hAnsi="Times New Roman" w:cs="Times New Roman"/>
          <w:i/>
          <w:sz w:val="24"/>
          <w:szCs w:val="24"/>
        </w:rPr>
      </w:pPr>
    </w:p>
    <w:p w:rsidR="00D37D88" w:rsidRPr="00F2153E" w:rsidRDefault="00D37D88" w:rsidP="00D37D88">
      <w:pPr>
        <w:pStyle w:val="22"/>
        <w:spacing w:after="0" w:line="240" w:lineRule="auto"/>
        <w:ind w:left="0"/>
        <w:contextualSpacing/>
        <w:jc w:val="both"/>
        <w:rPr>
          <w:rFonts w:ascii="Times New Roman" w:hAnsi="Times New Roman" w:cs="Times New Roman"/>
          <w:bCs/>
          <w:sz w:val="24"/>
          <w:szCs w:val="24"/>
        </w:rPr>
      </w:pPr>
    </w:p>
    <w:tbl>
      <w:tblPr>
        <w:tblW w:w="10115" w:type="dxa"/>
        <w:tblInd w:w="108" w:type="dxa"/>
        <w:tblLook w:val="04A0" w:firstRow="1" w:lastRow="0" w:firstColumn="1" w:lastColumn="0" w:noHBand="0" w:noVBand="1"/>
      </w:tblPr>
      <w:tblGrid>
        <w:gridCol w:w="7257"/>
        <w:gridCol w:w="2858"/>
      </w:tblGrid>
      <w:tr w:rsidR="00D37D88" w:rsidRPr="00F2153E" w:rsidTr="0087696C">
        <w:trPr>
          <w:trHeight w:val="765"/>
        </w:trPr>
        <w:tc>
          <w:tcPr>
            <w:tcW w:w="7257" w:type="dxa"/>
            <w:shd w:val="clear" w:color="auto" w:fill="auto"/>
          </w:tcPr>
          <w:p w:rsidR="00D37D88" w:rsidRPr="00F2153E" w:rsidRDefault="00D37D88" w:rsidP="004F3B8B">
            <w:pPr>
              <w:pStyle w:val="22"/>
              <w:spacing w:after="0" w:line="240" w:lineRule="auto"/>
              <w:ind w:left="0"/>
              <w:contextualSpacing/>
              <w:jc w:val="both"/>
              <w:rPr>
                <w:rFonts w:ascii="Times New Roman" w:hAnsi="Times New Roman" w:cs="Times New Roman"/>
                <w:bCs/>
                <w:sz w:val="24"/>
                <w:szCs w:val="24"/>
              </w:rPr>
            </w:pPr>
            <w:r w:rsidRPr="00F2153E">
              <w:rPr>
                <w:rFonts w:ascii="Times New Roman" w:hAnsi="Times New Roman" w:cs="Times New Roman"/>
                <w:bCs/>
                <w:sz w:val="24"/>
                <w:szCs w:val="24"/>
              </w:rPr>
              <w:t>Председатель Комиссии:</w:t>
            </w:r>
          </w:p>
          <w:p w:rsidR="00D37D88" w:rsidRPr="00F2153E" w:rsidRDefault="00D37D88" w:rsidP="004F3B8B">
            <w:pPr>
              <w:pStyle w:val="22"/>
              <w:spacing w:after="0" w:line="240" w:lineRule="auto"/>
              <w:ind w:left="0"/>
              <w:contextualSpacing/>
              <w:rPr>
                <w:rFonts w:ascii="Times New Roman" w:hAnsi="Times New Roman" w:cs="Times New Roman"/>
                <w:bCs/>
                <w:sz w:val="24"/>
                <w:szCs w:val="24"/>
              </w:rPr>
            </w:pPr>
          </w:p>
          <w:p w:rsidR="00D37D88" w:rsidRPr="00F2153E" w:rsidRDefault="00D37D88" w:rsidP="004F3B8B">
            <w:pPr>
              <w:pStyle w:val="22"/>
              <w:spacing w:after="0" w:line="240" w:lineRule="auto"/>
              <w:ind w:left="0"/>
              <w:contextualSpacing/>
              <w:rPr>
                <w:rFonts w:ascii="Times New Roman" w:hAnsi="Times New Roman" w:cs="Times New Roman"/>
                <w:bCs/>
                <w:sz w:val="24"/>
                <w:szCs w:val="24"/>
              </w:rPr>
            </w:pPr>
            <w:r w:rsidRPr="00F2153E">
              <w:rPr>
                <w:rFonts w:ascii="Times New Roman" w:hAnsi="Times New Roman" w:cs="Times New Roman"/>
                <w:bCs/>
                <w:sz w:val="24"/>
                <w:szCs w:val="24"/>
              </w:rPr>
              <w:t>Члены Комиссии:</w:t>
            </w:r>
          </w:p>
        </w:tc>
        <w:tc>
          <w:tcPr>
            <w:tcW w:w="2858" w:type="dxa"/>
            <w:shd w:val="clear" w:color="auto" w:fill="auto"/>
          </w:tcPr>
          <w:p w:rsidR="004A17B8" w:rsidRPr="00F2153E" w:rsidRDefault="00570AA5" w:rsidP="004A17B8">
            <w:pPr>
              <w:contextualSpacing/>
              <w:jc w:val="center"/>
              <w:rPr>
                <w:sz w:val="24"/>
                <w:szCs w:val="24"/>
              </w:rPr>
            </w:pPr>
            <w:r w:rsidRPr="00F2153E">
              <w:rPr>
                <w:sz w:val="24"/>
                <w:szCs w:val="24"/>
              </w:rPr>
              <w:t xml:space="preserve">                </w:t>
            </w:r>
            <w:bookmarkStart w:id="0" w:name="_GoBack"/>
            <w:bookmarkEnd w:id="0"/>
          </w:p>
          <w:p w:rsidR="000E0139" w:rsidRPr="00F2153E" w:rsidRDefault="000E0139" w:rsidP="00B27AFB">
            <w:pPr>
              <w:contextualSpacing/>
              <w:jc w:val="center"/>
              <w:rPr>
                <w:sz w:val="24"/>
                <w:szCs w:val="24"/>
              </w:rPr>
            </w:pPr>
          </w:p>
        </w:tc>
      </w:tr>
    </w:tbl>
    <w:p w:rsidR="00B27AFB" w:rsidRPr="00F2153E" w:rsidRDefault="00B27AFB">
      <w:pPr>
        <w:rPr>
          <w:sz w:val="24"/>
          <w:szCs w:val="24"/>
        </w:rPr>
      </w:pPr>
    </w:p>
    <w:sectPr w:rsidR="00B27AFB" w:rsidRPr="00F2153E" w:rsidSect="0087696C">
      <w:headerReference w:type="default" r:id="rId9"/>
      <w:footerReference w:type="default" r:id="rId10"/>
      <w:headerReference w:type="first" r:id="rId11"/>
      <w:pgSz w:w="11906" w:h="16838"/>
      <w:pgMar w:top="1021" w:right="567" w:bottom="1021"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587" w:rsidRDefault="00D40045">
      <w:r>
        <w:separator/>
      </w:r>
    </w:p>
  </w:endnote>
  <w:endnote w:type="continuationSeparator" w:id="0">
    <w:p w:rsidR="005F5587" w:rsidRDefault="00D4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F9" w:rsidRPr="002E6AF9" w:rsidRDefault="002E6AF9">
    <w:pPr>
      <w:pStyle w:val="ab"/>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587" w:rsidRDefault="00D40045">
      <w:r>
        <w:separator/>
      </w:r>
    </w:p>
  </w:footnote>
  <w:footnote w:type="continuationSeparator" w:id="0">
    <w:p w:rsidR="005F5587" w:rsidRDefault="00D4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D0" w:rsidRPr="00A80869" w:rsidRDefault="00D40045">
    <w:pPr>
      <w:pStyle w:val="a7"/>
      <w:jc w:val="center"/>
      <w:rPr>
        <w:sz w:val="16"/>
        <w:szCs w:val="16"/>
      </w:rPr>
    </w:pPr>
    <w:r w:rsidRPr="00A80869">
      <w:rPr>
        <w:sz w:val="16"/>
        <w:szCs w:val="16"/>
      </w:rPr>
      <w:fldChar w:fldCharType="begin"/>
    </w:r>
    <w:r w:rsidRPr="00A80869">
      <w:rPr>
        <w:sz w:val="16"/>
        <w:szCs w:val="16"/>
      </w:rPr>
      <w:instrText>PAGE   \* MERGEFORMAT</w:instrText>
    </w:r>
    <w:r w:rsidRPr="00A80869">
      <w:rPr>
        <w:sz w:val="16"/>
        <w:szCs w:val="16"/>
      </w:rPr>
      <w:fldChar w:fldCharType="separate"/>
    </w:r>
    <w:r w:rsidR="004A17B8">
      <w:rPr>
        <w:noProof/>
        <w:sz w:val="16"/>
        <w:szCs w:val="16"/>
      </w:rPr>
      <w:t>6</w:t>
    </w:r>
    <w:r w:rsidRPr="00A80869">
      <w:rPr>
        <w:sz w:val="16"/>
        <w:szCs w:val="1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Page Numbers (Top of Page)"/>
        <w:docPartUnique/>
      </w:docPartObj>
    </w:sdtPr>
    <w:sdtEndPr/>
    <w:sdtContent>
      <w:p w:rsidR="00FF26D0" w:rsidRDefault="004A17B8">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92143F"/>
    <w:multiLevelType w:val="hybridMultilevel"/>
    <w:tmpl w:val="D1D20A12"/>
    <w:lvl w:ilvl="0" w:tplc="99C80E4A">
      <w:start w:val="1"/>
      <w:numFmt w:val="decimal"/>
      <w:lvlText w:val="%1."/>
      <w:lvlJc w:val="left"/>
      <w:pPr>
        <w:tabs>
          <w:tab w:val="num" w:pos="1070"/>
        </w:tabs>
        <w:ind w:left="1070" w:hanging="360"/>
      </w:pPr>
      <w:rPr>
        <w:b w:val="0"/>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2" w15:restartNumberingAfterBreak="0">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proofState w:spelling="clean" w:grammar="clean"/>
  <w:defaultTabStop w:val="708"/>
  <w:drawingGridHorizontalSpacing w:val="1000"/>
  <w:drawingGridVerticalSpacing w:val="100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D0"/>
    <w:rsid w:val="00014C0B"/>
    <w:rsid w:val="0001514D"/>
    <w:rsid w:val="00017C89"/>
    <w:rsid w:val="00027792"/>
    <w:rsid w:val="000456E8"/>
    <w:rsid w:val="000609F6"/>
    <w:rsid w:val="00062F33"/>
    <w:rsid w:val="00082F64"/>
    <w:rsid w:val="000878EA"/>
    <w:rsid w:val="000A0200"/>
    <w:rsid w:val="000A5B75"/>
    <w:rsid w:val="000B2D98"/>
    <w:rsid w:val="000B4512"/>
    <w:rsid w:val="000B52A7"/>
    <w:rsid w:val="000B541C"/>
    <w:rsid w:val="000C1A53"/>
    <w:rsid w:val="000D2B3A"/>
    <w:rsid w:val="000E0139"/>
    <w:rsid w:val="000E0D95"/>
    <w:rsid w:val="000E3595"/>
    <w:rsid w:val="000E4511"/>
    <w:rsid w:val="000E735F"/>
    <w:rsid w:val="000F6E08"/>
    <w:rsid w:val="00105166"/>
    <w:rsid w:val="001053F8"/>
    <w:rsid w:val="00113B8D"/>
    <w:rsid w:val="001237BE"/>
    <w:rsid w:val="0012392E"/>
    <w:rsid w:val="00125008"/>
    <w:rsid w:val="00136FEB"/>
    <w:rsid w:val="00173E17"/>
    <w:rsid w:val="00195028"/>
    <w:rsid w:val="001A20CE"/>
    <w:rsid w:val="001A31EB"/>
    <w:rsid w:val="001B3558"/>
    <w:rsid w:val="001B629D"/>
    <w:rsid w:val="001B62A7"/>
    <w:rsid w:val="001C493B"/>
    <w:rsid w:val="001E028B"/>
    <w:rsid w:val="00204E62"/>
    <w:rsid w:val="00226C6F"/>
    <w:rsid w:val="002305BB"/>
    <w:rsid w:val="0023363B"/>
    <w:rsid w:val="00251CCD"/>
    <w:rsid w:val="0025496F"/>
    <w:rsid w:val="00261887"/>
    <w:rsid w:val="00286DEE"/>
    <w:rsid w:val="0029664B"/>
    <w:rsid w:val="002A69AB"/>
    <w:rsid w:val="002B0F83"/>
    <w:rsid w:val="002B3697"/>
    <w:rsid w:val="002B74FB"/>
    <w:rsid w:val="002C6C42"/>
    <w:rsid w:val="002D3A72"/>
    <w:rsid w:val="002E5273"/>
    <w:rsid w:val="002E6AF9"/>
    <w:rsid w:val="002E6E2F"/>
    <w:rsid w:val="002E7282"/>
    <w:rsid w:val="002F399B"/>
    <w:rsid w:val="003155EB"/>
    <w:rsid w:val="00324FED"/>
    <w:rsid w:val="00325E94"/>
    <w:rsid w:val="0032666F"/>
    <w:rsid w:val="00327021"/>
    <w:rsid w:val="00327BD6"/>
    <w:rsid w:val="00333F0E"/>
    <w:rsid w:val="00333F96"/>
    <w:rsid w:val="00345922"/>
    <w:rsid w:val="003465A7"/>
    <w:rsid w:val="003466F3"/>
    <w:rsid w:val="0035480D"/>
    <w:rsid w:val="003548EC"/>
    <w:rsid w:val="00355EE1"/>
    <w:rsid w:val="00362358"/>
    <w:rsid w:val="0036521F"/>
    <w:rsid w:val="00380811"/>
    <w:rsid w:val="003B0E82"/>
    <w:rsid w:val="003B3482"/>
    <w:rsid w:val="003B486C"/>
    <w:rsid w:val="003C4352"/>
    <w:rsid w:val="003E176C"/>
    <w:rsid w:val="003E702D"/>
    <w:rsid w:val="00404B87"/>
    <w:rsid w:val="004065C9"/>
    <w:rsid w:val="00417ED9"/>
    <w:rsid w:val="004210FA"/>
    <w:rsid w:val="00463CF2"/>
    <w:rsid w:val="00467D57"/>
    <w:rsid w:val="004768C7"/>
    <w:rsid w:val="00485A40"/>
    <w:rsid w:val="004A17B8"/>
    <w:rsid w:val="004A6A17"/>
    <w:rsid w:val="004B4326"/>
    <w:rsid w:val="004B72E5"/>
    <w:rsid w:val="004C2DF5"/>
    <w:rsid w:val="004C6109"/>
    <w:rsid w:val="004D0487"/>
    <w:rsid w:val="004F3309"/>
    <w:rsid w:val="004F5B4F"/>
    <w:rsid w:val="00506857"/>
    <w:rsid w:val="0050742C"/>
    <w:rsid w:val="00527E8C"/>
    <w:rsid w:val="00530B32"/>
    <w:rsid w:val="005334DA"/>
    <w:rsid w:val="005439C2"/>
    <w:rsid w:val="005537AB"/>
    <w:rsid w:val="00554076"/>
    <w:rsid w:val="00570AA5"/>
    <w:rsid w:val="00572EC8"/>
    <w:rsid w:val="0059648C"/>
    <w:rsid w:val="005C4781"/>
    <w:rsid w:val="005D31CF"/>
    <w:rsid w:val="005E63C8"/>
    <w:rsid w:val="005F5587"/>
    <w:rsid w:val="00604B87"/>
    <w:rsid w:val="00607CF3"/>
    <w:rsid w:val="00612630"/>
    <w:rsid w:val="006305A8"/>
    <w:rsid w:val="00636A05"/>
    <w:rsid w:val="006374A9"/>
    <w:rsid w:val="0064563B"/>
    <w:rsid w:val="00646B24"/>
    <w:rsid w:val="00653286"/>
    <w:rsid w:val="00656802"/>
    <w:rsid w:val="006777F0"/>
    <w:rsid w:val="00691B55"/>
    <w:rsid w:val="006B5CAF"/>
    <w:rsid w:val="006E395B"/>
    <w:rsid w:val="006E67A6"/>
    <w:rsid w:val="006F0BFF"/>
    <w:rsid w:val="006F76AD"/>
    <w:rsid w:val="007014FF"/>
    <w:rsid w:val="00713EB4"/>
    <w:rsid w:val="00724477"/>
    <w:rsid w:val="00727124"/>
    <w:rsid w:val="0074315F"/>
    <w:rsid w:val="00744D99"/>
    <w:rsid w:val="00747FF1"/>
    <w:rsid w:val="00760115"/>
    <w:rsid w:val="007840B0"/>
    <w:rsid w:val="007941D7"/>
    <w:rsid w:val="007A406E"/>
    <w:rsid w:val="007A53B8"/>
    <w:rsid w:val="007B442C"/>
    <w:rsid w:val="007B4A09"/>
    <w:rsid w:val="007B5F23"/>
    <w:rsid w:val="007B6AC3"/>
    <w:rsid w:val="007B7AF0"/>
    <w:rsid w:val="007C0625"/>
    <w:rsid w:val="007D181D"/>
    <w:rsid w:val="007F6499"/>
    <w:rsid w:val="008138B0"/>
    <w:rsid w:val="00821E27"/>
    <w:rsid w:val="008257C4"/>
    <w:rsid w:val="00831238"/>
    <w:rsid w:val="008415BF"/>
    <w:rsid w:val="0084267E"/>
    <w:rsid w:val="008504E3"/>
    <w:rsid w:val="00854799"/>
    <w:rsid w:val="00862F4C"/>
    <w:rsid w:val="0087374F"/>
    <w:rsid w:val="0087696C"/>
    <w:rsid w:val="00877BEF"/>
    <w:rsid w:val="008812F6"/>
    <w:rsid w:val="008A05C6"/>
    <w:rsid w:val="008A2CFE"/>
    <w:rsid w:val="008A7539"/>
    <w:rsid w:val="008B0FD6"/>
    <w:rsid w:val="008C1CB8"/>
    <w:rsid w:val="008C5ED5"/>
    <w:rsid w:val="008C6CB9"/>
    <w:rsid w:val="008D2C7A"/>
    <w:rsid w:val="00900601"/>
    <w:rsid w:val="009026E3"/>
    <w:rsid w:val="0091209B"/>
    <w:rsid w:val="0091249C"/>
    <w:rsid w:val="00916C31"/>
    <w:rsid w:val="009305F4"/>
    <w:rsid w:val="00932D7D"/>
    <w:rsid w:val="009362F1"/>
    <w:rsid w:val="009447A2"/>
    <w:rsid w:val="009505CA"/>
    <w:rsid w:val="00956E9E"/>
    <w:rsid w:val="00961298"/>
    <w:rsid w:val="0096342F"/>
    <w:rsid w:val="00971935"/>
    <w:rsid w:val="00984642"/>
    <w:rsid w:val="00995748"/>
    <w:rsid w:val="009A31CD"/>
    <w:rsid w:val="009A3E5B"/>
    <w:rsid w:val="009A5370"/>
    <w:rsid w:val="009D229A"/>
    <w:rsid w:val="009E3AB0"/>
    <w:rsid w:val="009F21C9"/>
    <w:rsid w:val="009F6C18"/>
    <w:rsid w:val="00A34DBD"/>
    <w:rsid w:val="00A46DE2"/>
    <w:rsid w:val="00A57F33"/>
    <w:rsid w:val="00A6083F"/>
    <w:rsid w:val="00A80869"/>
    <w:rsid w:val="00A964AC"/>
    <w:rsid w:val="00AA0255"/>
    <w:rsid w:val="00AA389C"/>
    <w:rsid w:val="00AB0C9E"/>
    <w:rsid w:val="00AB2224"/>
    <w:rsid w:val="00AC6208"/>
    <w:rsid w:val="00AC7451"/>
    <w:rsid w:val="00AD4CD7"/>
    <w:rsid w:val="00AE2119"/>
    <w:rsid w:val="00AE7313"/>
    <w:rsid w:val="00B005EE"/>
    <w:rsid w:val="00B03361"/>
    <w:rsid w:val="00B12466"/>
    <w:rsid w:val="00B1576A"/>
    <w:rsid w:val="00B165EF"/>
    <w:rsid w:val="00B27AFB"/>
    <w:rsid w:val="00B32A65"/>
    <w:rsid w:val="00B32C30"/>
    <w:rsid w:val="00B33502"/>
    <w:rsid w:val="00B40C63"/>
    <w:rsid w:val="00B639D8"/>
    <w:rsid w:val="00B82313"/>
    <w:rsid w:val="00B876C7"/>
    <w:rsid w:val="00B9268A"/>
    <w:rsid w:val="00B94AA6"/>
    <w:rsid w:val="00BB31BF"/>
    <w:rsid w:val="00BC2D0B"/>
    <w:rsid w:val="00BD0158"/>
    <w:rsid w:val="00BD102C"/>
    <w:rsid w:val="00BD4B36"/>
    <w:rsid w:val="00BD68C9"/>
    <w:rsid w:val="00BE2C06"/>
    <w:rsid w:val="00BE31DC"/>
    <w:rsid w:val="00BE5CE2"/>
    <w:rsid w:val="00C06A6D"/>
    <w:rsid w:val="00C17555"/>
    <w:rsid w:val="00C2472A"/>
    <w:rsid w:val="00C37A09"/>
    <w:rsid w:val="00C4277E"/>
    <w:rsid w:val="00C42DA9"/>
    <w:rsid w:val="00C50AAD"/>
    <w:rsid w:val="00C53026"/>
    <w:rsid w:val="00C56774"/>
    <w:rsid w:val="00C70D0B"/>
    <w:rsid w:val="00C75871"/>
    <w:rsid w:val="00C962AF"/>
    <w:rsid w:val="00CB14F4"/>
    <w:rsid w:val="00CB4F76"/>
    <w:rsid w:val="00CC1B0D"/>
    <w:rsid w:val="00CC2D1A"/>
    <w:rsid w:val="00CC713C"/>
    <w:rsid w:val="00CC729A"/>
    <w:rsid w:val="00CD0A9A"/>
    <w:rsid w:val="00CD5244"/>
    <w:rsid w:val="00D056D9"/>
    <w:rsid w:val="00D14FFD"/>
    <w:rsid w:val="00D15669"/>
    <w:rsid w:val="00D22F09"/>
    <w:rsid w:val="00D37D88"/>
    <w:rsid w:val="00D40045"/>
    <w:rsid w:val="00D425F5"/>
    <w:rsid w:val="00D44B58"/>
    <w:rsid w:val="00D53F31"/>
    <w:rsid w:val="00D65EFC"/>
    <w:rsid w:val="00D6610B"/>
    <w:rsid w:val="00D708FB"/>
    <w:rsid w:val="00D81266"/>
    <w:rsid w:val="00D8790B"/>
    <w:rsid w:val="00D969AA"/>
    <w:rsid w:val="00DA2C4E"/>
    <w:rsid w:val="00DB2A0C"/>
    <w:rsid w:val="00DB482A"/>
    <w:rsid w:val="00DB4C97"/>
    <w:rsid w:val="00DC2F42"/>
    <w:rsid w:val="00DC4DA0"/>
    <w:rsid w:val="00DD78F8"/>
    <w:rsid w:val="00DE54BE"/>
    <w:rsid w:val="00E1550D"/>
    <w:rsid w:val="00E44E5E"/>
    <w:rsid w:val="00E6555A"/>
    <w:rsid w:val="00E74551"/>
    <w:rsid w:val="00E859FF"/>
    <w:rsid w:val="00E9784D"/>
    <w:rsid w:val="00E97FAD"/>
    <w:rsid w:val="00EA748E"/>
    <w:rsid w:val="00EB0C2E"/>
    <w:rsid w:val="00EB0F19"/>
    <w:rsid w:val="00EB122C"/>
    <w:rsid w:val="00EC196F"/>
    <w:rsid w:val="00ED0417"/>
    <w:rsid w:val="00ED415E"/>
    <w:rsid w:val="00ED61F6"/>
    <w:rsid w:val="00ED69F0"/>
    <w:rsid w:val="00EE7B25"/>
    <w:rsid w:val="00EF15DE"/>
    <w:rsid w:val="00F079ED"/>
    <w:rsid w:val="00F1587E"/>
    <w:rsid w:val="00F2153E"/>
    <w:rsid w:val="00F31195"/>
    <w:rsid w:val="00F3440B"/>
    <w:rsid w:val="00F40CC0"/>
    <w:rsid w:val="00F435DA"/>
    <w:rsid w:val="00F441A1"/>
    <w:rsid w:val="00F769C7"/>
    <w:rsid w:val="00F82154"/>
    <w:rsid w:val="00F87D0D"/>
    <w:rsid w:val="00FB61BE"/>
    <w:rsid w:val="00FC6BFF"/>
    <w:rsid w:val="00FE3A4C"/>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uiPriority w:val="1"/>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 w:type="table" w:styleId="ad">
    <w:name w:val="Table Grid"/>
    <w:basedOn w:val="a1"/>
    <w:uiPriority w:val="59"/>
    <w:rsid w:val="00C37A0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semiHidden/>
    <w:unhideWhenUsed/>
    <w:rsid w:val="00F441A1"/>
    <w:rPr>
      <w:rFonts w:ascii="Courier New" w:hAnsi="Courier New"/>
      <w:lang w:val="x-none" w:eastAsia="x-none"/>
    </w:rPr>
  </w:style>
  <w:style w:type="character" w:customStyle="1" w:styleId="af">
    <w:name w:val="Текст Знак"/>
    <w:basedOn w:val="a0"/>
    <w:link w:val="ae"/>
    <w:semiHidden/>
    <w:rsid w:val="00F441A1"/>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312638554">
      <w:bodyDiv w:val="1"/>
      <w:marLeft w:val="0"/>
      <w:marRight w:val="0"/>
      <w:marTop w:val="0"/>
      <w:marBottom w:val="0"/>
      <w:divBdr>
        <w:top w:val="none" w:sz="0" w:space="0" w:color="auto"/>
        <w:left w:val="none" w:sz="0" w:space="0" w:color="auto"/>
        <w:bottom w:val="none" w:sz="0" w:space="0" w:color="auto"/>
        <w:right w:val="none" w:sz="0" w:space="0" w:color="auto"/>
      </w:divBdr>
    </w:div>
    <w:div w:id="757868151">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 w:id="1597443659">
      <w:bodyDiv w:val="1"/>
      <w:marLeft w:val="0"/>
      <w:marRight w:val="0"/>
      <w:marTop w:val="0"/>
      <w:marBottom w:val="0"/>
      <w:divBdr>
        <w:top w:val="none" w:sz="0" w:space="0" w:color="auto"/>
        <w:left w:val="none" w:sz="0" w:space="0" w:color="auto"/>
        <w:bottom w:val="none" w:sz="0" w:space="0" w:color="auto"/>
        <w:right w:val="none" w:sz="0" w:space="0" w:color="auto"/>
      </w:divBdr>
    </w:div>
    <w:div w:id="1767529898">
      <w:bodyDiv w:val="1"/>
      <w:marLeft w:val="0"/>
      <w:marRight w:val="0"/>
      <w:marTop w:val="0"/>
      <w:marBottom w:val="0"/>
      <w:divBdr>
        <w:top w:val="none" w:sz="0" w:space="0" w:color="auto"/>
        <w:left w:val="none" w:sz="0" w:space="0" w:color="auto"/>
        <w:bottom w:val="none" w:sz="0" w:space="0" w:color="auto"/>
        <w:right w:val="none" w:sz="0" w:space="0" w:color="auto"/>
      </w:divBdr>
    </w:div>
    <w:div w:id="1780952075">
      <w:bodyDiv w:val="1"/>
      <w:marLeft w:val="0"/>
      <w:marRight w:val="0"/>
      <w:marTop w:val="0"/>
      <w:marBottom w:val="0"/>
      <w:divBdr>
        <w:top w:val="none" w:sz="0" w:space="0" w:color="auto"/>
        <w:left w:val="none" w:sz="0" w:space="0" w:color="auto"/>
        <w:bottom w:val="none" w:sz="0" w:space="0" w:color="auto"/>
        <w:right w:val="none" w:sz="0" w:space="0" w:color="auto"/>
      </w:divBdr>
    </w:div>
    <w:div w:id="192853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55E1C-60DD-4BA4-B382-7655B7A32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3813</Words>
  <Characters>21736</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2022-10-13T11:33:00Z</cp:lastPrinted>
  <dcterms:created xsi:type="dcterms:W3CDTF">2025-03-24T09:48:00Z</dcterms:created>
  <dcterms:modified xsi:type="dcterms:W3CDTF">2026-08-13T12:50:00Z</dcterms:modified>
  <cp:version>0900.0100.01</cp:version>
</cp:coreProperties>
</file>