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E811BA" w14:textId="73982743" w:rsidR="00A618EF" w:rsidRPr="00A618EF" w:rsidRDefault="00A618EF" w:rsidP="00A618EF">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A618EF">
        <w:rPr>
          <w:rFonts w:ascii="Times New Roman" w:eastAsia="Times New Roman" w:hAnsi="Times New Roman" w:cs="Times New Roman"/>
          <w:sz w:val="24"/>
          <w:szCs w:val="24"/>
          <w:lang w:eastAsia="ru-RU"/>
        </w:rPr>
        <w:fldChar w:fldCharType="begin"/>
      </w:r>
      <w:r w:rsidRPr="00A618EF">
        <w:rPr>
          <w:rFonts w:ascii="Times New Roman" w:eastAsia="Times New Roman" w:hAnsi="Times New Roman" w:cs="Times New Roman"/>
          <w:sz w:val="24"/>
          <w:szCs w:val="24"/>
          <w:lang w:eastAsia="ru-RU"/>
        </w:rPr>
        <w:instrText xml:space="preserve"> SEQ CHAPTER \h \r 1</w:instrText>
      </w:r>
      <w:r w:rsidRPr="00A618EF">
        <w:rPr>
          <w:rFonts w:ascii="Times New Roman" w:eastAsia="Times New Roman" w:hAnsi="Times New Roman" w:cs="Times New Roman"/>
          <w:sz w:val="24"/>
          <w:szCs w:val="24"/>
          <w:lang w:eastAsia="ru-RU"/>
        </w:rPr>
        <w:fldChar w:fldCharType="end"/>
      </w:r>
      <w:r w:rsidRPr="00A618EF">
        <w:rPr>
          <w:rFonts w:ascii="Times New Roman" w:eastAsia="Times New Roman" w:hAnsi="Times New Roman" w:cs="Times New Roman"/>
          <w:sz w:val="24"/>
          <w:szCs w:val="24"/>
          <w:lang w:eastAsia="ru-RU"/>
        </w:rPr>
        <w:t xml:space="preserve"> </w:t>
      </w:r>
      <w:r w:rsidRPr="00A618EF">
        <w:rPr>
          <w:rFonts w:ascii="Times New Roman" w:eastAsia="Times New Roman" w:hAnsi="Times New Roman" w:cs="Times New Roman"/>
          <w:sz w:val="24"/>
          <w:szCs w:val="24"/>
          <w:lang w:eastAsia="ru-RU"/>
        </w:rPr>
        <w:fldChar w:fldCharType="begin"/>
      </w:r>
      <w:r w:rsidRPr="00A618EF">
        <w:rPr>
          <w:rFonts w:ascii="Times New Roman" w:eastAsia="Times New Roman" w:hAnsi="Times New Roman" w:cs="Times New Roman"/>
          <w:sz w:val="24"/>
          <w:szCs w:val="24"/>
          <w:lang w:eastAsia="ru-RU"/>
        </w:rPr>
        <w:instrText xml:space="preserve"> SEQ CHAPTER \h \r 1</w:instrText>
      </w:r>
      <w:r w:rsidRPr="00A618EF">
        <w:rPr>
          <w:rFonts w:ascii="Times New Roman" w:eastAsia="Times New Roman" w:hAnsi="Times New Roman" w:cs="Times New Roman"/>
          <w:sz w:val="24"/>
          <w:szCs w:val="24"/>
          <w:lang w:eastAsia="ru-RU"/>
        </w:rPr>
        <w:fldChar w:fldCharType="end"/>
      </w:r>
      <w:r w:rsidRPr="00A618EF">
        <w:rPr>
          <w:rFonts w:ascii="Times New Roman" w:eastAsia="Times New Roman" w:hAnsi="Times New Roman" w:cs="Times New Roman"/>
          <w:noProof/>
          <w:sz w:val="24"/>
          <w:szCs w:val="24"/>
          <w:lang w:eastAsia="ru-RU"/>
        </w:rPr>
        <w:drawing>
          <wp:anchor distT="0" distB="0" distL="114300" distR="114300" simplePos="0" relativeHeight="251659264" behindDoc="0" locked="0" layoutInCell="1" allowOverlap="1" wp14:anchorId="3F1C1CD3" wp14:editId="348A9DAD">
            <wp:simplePos x="0" y="0"/>
            <wp:positionH relativeFrom="column">
              <wp:posOffset>2750185</wp:posOffset>
            </wp:positionH>
            <wp:positionV relativeFrom="paragraph">
              <wp:posOffset>0</wp:posOffset>
            </wp:positionV>
            <wp:extent cx="609600" cy="685800"/>
            <wp:effectExtent l="0" t="0" r="0" b="0"/>
            <wp:wrapTopAndBottom/>
            <wp:docPr id="7" name="Рисунок 2" descr="GRAPHI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GRAPHIC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600" cy="685800"/>
                    </a:xfrm>
                    <a:prstGeom prst="rect">
                      <a:avLst/>
                    </a:prstGeom>
                    <a:noFill/>
                  </pic:spPr>
                </pic:pic>
              </a:graphicData>
            </a:graphic>
            <wp14:sizeRelH relativeFrom="page">
              <wp14:pctWidth>0</wp14:pctWidth>
            </wp14:sizeRelH>
            <wp14:sizeRelV relativeFrom="page">
              <wp14:pctHeight>0</wp14:pctHeight>
            </wp14:sizeRelV>
          </wp:anchor>
        </w:drawing>
      </w:r>
      <w:r w:rsidRPr="00A618EF">
        <w:rPr>
          <w:rFonts w:ascii="Times New Roman" w:eastAsia="Times New Roman" w:hAnsi="Times New Roman" w:cs="Times New Roman"/>
          <w:sz w:val="24"/>
          <w:szCs w:val="24"/>
          <w:lang w:eastAsia="ru-RU"/>
        </w:rPr>
        <w:fldChar w:fldCharType="begin"/>
      </w:r>
      <w:r w:rsidRPr="00A618EF">
        <w:rPr>
          <w:rFonts w:ascii="Times New Roman" w:eastAsia="Times New Roman" w:hAnsi="Times New Roman" w:cs="Times New Roman"/>
          <w:sz w:val="24"/>
          <w:szCs w:val="24"/>
          <w:lang w:eastAsia="ru-RU"/>
        </w:rPr>
        <w:instrText xml:space="preserve"> SEQ CHAPTER \h \r 1</w:instrText>
      </w:r>
      <w:r w:rsidRPr="00A618EF">
        <w:rPr>
          <w:rFonts w:ascii="Times New Roman" w:eastAsia="Times New Roman" w:hAnsi="Times New Roman" w:cs="Times New Roman"/>
          <w:sz w:val="24"/>
          <w:szCs w:val="24"/>
          <w:lang w:eastAsia="ru-RU"/>
        </w:rPr>
        <w:fldChar w:fldCharType="end"/>
      </w:r>
      <w:r w:rsidRPr="00A618EF">
        <w:rPr>
          <w:rFonts w:ascii="Times New Roman" w:eastAsia="Times New Roman" w:hAnsi="Times New Roman" w:cs="Times New Roman"/>
          <w:sz w:val="24"/>
          <w:szCs w:val="24"/>
          <w:lang w:eastAsia="ru-RU"/>
        </w:rPr>
        <w:t xml:space="preserve"> </w:t>
      </w:r>
      <w:r w:rsidRPr="00A618EF">
        <w:rPr>
          <w:rFonts w:ascii="Times New Roman" w:eastAsia="Times New Roman" w:hAnsi="Times New Roman" w:cs="Times New Roman"/>
          <w:b/>
          <w:bCs/>
          <w:sz w:val="24"/>
          <w:szCs w:val="24"/>
          <w:lang w:eastAsia="ru-RU"/>
        </w:rPr>
        <w:t>ФЕДЕРАЛЬНАЯ АНТИМОНОПОЛЬНАЯ СЛУЖБА</w:t>
      </w:r>
    </w:p>
    <w:p w14:paraId="44FCE403" w14:textId="77777777" w:rsidR="00A618EF" w:rsidRPr="00A618EF" w:rsidRDefault="00A618EF" w:rsidP="00A618EF">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A618EF">
        <w:rPr>
          <w:rFonts w:ascii="Times New Roman" w:eastAsia="Times New Roman" w:hAnsi="Times New Roman" w:cs="Times New Roman"/>
          <w:b/>
          <w:bCs/>
          <w:sz w:val="24"/>
          <w:szCs w:val="24"/>
          <w:lang w:eastAsia="ru-RU"/>
        </w:rPr>
        <w:t>Управление по Кировской области</w:t>
      </w:r>
    </w:p>
    <w:p w14:paraId="34C41FF5" w14:textId="77777777" w:rsidR="00A618EF" w:rsidRPr="00A618EF" w:rsidRDefault="00A618EF" w:rsidP="00A618EF">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618EF">
        <w:rPr>
          <w:rFonts w:ascii="Times New Roman" w:eastAsia="Times New Roman" w:hAnsi="Times New Roman" w:cs="Times New Roman"/>
          <w:noProof/>
          <w:sz w:val="24"/>
          <w:szCs w:val="24"/>
          <w:lang w:eastAsia="ru-RU"/>
        </w:rPr>
        <mc:AlternateContent>
          <mc:Choice Requires="wps">
            <w:drawing>
              <wp:anchor distT="4294967295" distB="4294967295" distL="114300" distR="114300" simplePos="0" relativeHeight="251660288" behindDoc="0" locked="0" layoutInCell="1" allowOverlap="1" wp14:anchorId="44CFB337" wp14:editId="6F1B15C0">
                <wp:simplePos x="0" y="0"/>
                <wp:positionH relativeFrom="column">
                  <wp:posOffset>0</wp:posOffset>
                </wp:positionH>
                <wp:positionV relativeFrom="paragraph">
                  <wp:posOffset>73024</wp:posOffset>
                </wp:positionV>
                <wp:extent cx="5943600" cy="0"/>
                <wp:effectExtent l="0" t="0" r="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line w14:anchorId="58E0C398" id="Line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75pt" to="468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z//EgIAACgEAAAOAAAAZHJzL2Uyb0RvYy54bWysU02P2jAQvVfqf7B8h3xso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"/>
            </w:pict>
          </mc:Fallback>
        </mc:AlternateContent>
      </w:r>
    </w:p>
    <w:p w14:paraId="630ABDD0" w14:textId="77777777" w:rsidR="00A618EF" w:rsidRPr="00A618EF" w:rsidRDefault="00A618EF" w:rsidP="00A618EF">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618EF">
        <w:rPr>
          <w:rFonts w:ascii="Times New Roman" w:eastAsia="Times New Roman" w:hAnsi="Times New Roman" w:cs="Times New Roman"/>
          <w:sz w:val="24"/>
          <w:szCs w:val="24"/>
          <w:lang w:eastAsia="ru-RU"/>
        </w:rPr>
        <w:t xml:space="preserve">610020 г. Киров, </w:t>
      </w:r>
      <w:proofErr w:type="spellStart"/>
      <w:r w:rsidRPr="00A618EF">
        <w:rPr>
          <w:rFonts w:ascii="Times New Roman" w:eastAsia="Times New Roman" w:hAnsi="Times New Roman" w:cs="Times New Roman"/>
          <w:sz w:val="24"/>
          <w:szCs w:val="24"/>
          <w:lang w:eastAsia="ru-RU"/>
        </w:rPr>
        <w:t>ул.К.Либкнехта</w:t>
      </w:r>
      <w:proofErr w:type="spellEnd"/>
      <w:r w:rsidRPr="00A618EF">
        <w:rPr>
          <w:rFonts w:ascii="Times New Roman" w:eastAsia="Times New Roman" w:hAnsi="Times New Roman" w:cs="Times New Roman"/>
          <w:sz w:val="24"/>
          <w:szCs w:val="24"/>
          <w:lang w:eastAsia="ru-RU"/>
        </w:rPr>
        <w:t>, 55, тел: 64-73-31</w:t>
      </w:r>
    </w:p>
    <w:p w14:paraId="2E20BD2A" w14:textId="77777777" w:rsidR="00A618EF" w:rsidRPr="00A618EF" w:rsidRDefault="00A618EF" w:rsidP="00A618EF">
      <w:pPr>
        <w:autoSpaceDE w:val="0"/>
        <w:autoSpaceDN w:val="0"/>
        <w:adjustRightInd w:val="0"/>
        <w:spacing w:after="0" w:line="240" w:lineRule="auto"/>
        <w:ind w:left="4820"/>
        <w:jc w:val="center"/>
        <w:rPr>
          <w:rFonts w:ascii="Times New Roman" w:eastAsia="Times New Roman" w:hAnsi="Times New Roman" w:cs="Times New Roman"/>
          <w:sz w:val="24"/>
          <w:szCs w:val="24"/>
          <w:lang w:eastAsia="ru-RU"/>
        </w:rPr>
      </w:pPr>
    </w:p>
    <w:p w14:paraId="21329EBC" w14:textId="77777777" w:rsidR="00A618EF" w:rsidRPr="00A618EF" w:rsidRDefault="00A618EF" w:rsidP="00A618EF">
      <w:pPr>
        <w:spacing w:after="0" w:line="240" w:lineRule="auto"/>
        <w:jc w:val="center"/>
        <w:rPr>
          <w:rFonts w:ascii="Times New Roman" w:eastAsia="Times New Roman" w:hAnsi="Times New Roman" w:cs="Times New Roman"/>
          <w:b/>
          <w:bCs/>
          <w:sz w:val="24"/>
          <w:szCs w:val="24"/>
          <w:lang w:eastAsia="ru-RU"/>
        </w:rPr>
      </w:pPr>
    </w:p>
    <w:p w14:paraId="2E0056DC" w14:textId="4F1107B0" w:rsidR="00A618EF" w:rsidRPr="00A618EF" w:rsidRDefault="00A618EF" w:rsidP="00A618EF">
      <w:pPr>
        <w:spacing w:after="0" w:line="240" w:lineRule="auto"/>
        <w:jc w:val="center"/>
        <w:rPr>
          <w:rFonts w:ascii="Times New Roman" w:eastAsia="Times New Roman" w:hAnsi="Times New Roman" w:cs="Times New Roman"/>
          <w:b/>
          <w:bCs/>
          <w:sz w:val="24"/>
          <w:szCs w:val="24"/>
          <w:lang w:eastAsia="ru-RU"/>
        </w:rPr>
      </w:pPr>
      <w:r w:rsidRPr="00A618EF">
        <w:rPr>
          <w:rFonts w:ascii="Times New Roman" w:eastAsia="Times New Roman" w:hAnsi="Times New Roman" w:cs="Times New Roman"/>
          <w:b/>
          <w:bCs/>
          <w:sz w:val="24"/>
          <w:szCs w:val="24"/>
          <w:lang w:eastAsia="ru-RU"/>
        </w:rPr>
        <w:t>Р</w:t>
      </w:r>
      <w:r w:rsidRPr="00A618EF">
        <w:rPr>
          <w:rFonts w:ascii="Times New Roman" w:eastAsia="Times New Roman" w:hAnsi="Times New Roman" w:cs="Times New Roman"/>
          <w:b/>
          <w:sz w:val="24"/>
          <w:szCs w:val="24"/>
          <w:lang w:eastAsia="ru-RU"/>
        </w:rPr>
        <w:t>ЕШЕНИЕ РНП 043/10/104-</w:t>
      </w:r>
      <w:r w:rsidR="0048456E">
        <w:rPr>
          <w:rFonts w:ascii="Times New Roman" w:eastAsia="Times New Roman" w:hAnsi="Times New Roman" w:cs="Times New Roman"/>
          <w:b/>
          <w:sz w:val="24"/>
          <w:szCs w:val="24"/>
          <w:lang w:eastAsia="ru-RU"/>
        </w:rPr>
        <w:t>447/2024</w:t>
      </w:r>
      <w:r w:rsidRPr="00A618EF">
        <w:rPr>
          <w:rFonts w:ascii="Times New Roman" w:eastAsia="Times New Roman" w:hAnsi="Times New Roman" w:cs="Times New Roman"/>
          <w:b/>
          <w:sz w:val="24"/>
          <w:szCs w:val="24"/>
          <w:lang w:eastAsia="ru-RU"/>
        </w:rPr>
        <w:tab/>
      </w:r>
    </w:p>
    <w:p w14:paraId="5E10F11D" w14:textId="77777777" w:rsidR="00A618EF" w:rsidRPr="00A618EF" w:rsidRDefault="00A618EF" w:rsidP="00A618EF">
      <w:pPr>
        <w:widowControl w:val="0"/>
        <w:spacing w:after="0" w:line="240" w:lineRule="auto"/>
        <w:rPr>
          <w:rFonts w:ascii="Times New Roman" w:eastAsia="Times New Roman" w:hAnsi="Times New Roman" w:cs="Times New Roman"/>
          <w:b/>
          <w:sz w:val="24"/>
          <w:szCs w:val="24"/>
          <w:lang w:eastAsia="ru-RU"/>
        </w:rPr>
      </w:pPr>
    </w:p>
    <w:p w14:paraId="4AFED268" w14:textId="69D06892" w:rsidR="00145DE6" w:rsidRDefault="00A618EF" w:rsidP="00145DE6">
      <w:pPr>
        <w:spacing w:after="0" w:line="240" w:lineRule="auto"/>
        <w:jc w:val="both"/>
        <w:rPr>
          <w:rFonts w:ascii="Times New Roman" w:eastAsia="Times New Roman" w:hAnsi="Times New Roman" w:cs="Times New Roman"/>
          <w:b/>
          <w:bCs/>
          <w:sz w:val="24"/>
          <w:szCs w:val="24"/>
          <w:lang w:eastAsia="ru-RU"/>
        </w:rPr>
      </w:pPr>
      <w:r w:rsidRPr="00A618EF">
        <w:rPr>
          <w:rFonts w:ascii="Times New Roman" w:eastAsia="Times New Roman" w:hAnsi="Times New Roman" w:cs="Times New Roman"/>
          <w:b/>
          <w:bCs/>
          <w:sz w:val="24"/>
          <w:szCs w:val="24"/>
          <w:lang w:eastAsia="ru-RU"/>
        </w:rPr>
        <w:t>«</w:t>
      </w:r>
      <w:r w:rsidR="0048456E">
        <w:rPr>
          <w:rFonts w:ascii="Times New Roman" w:eastAsia="Times New Roman" w:hAnsi="Times New Roman" w:cs="Times New Roman"/>
          <w:b/>
          <w:bCs/>
          <w:sz w:val="24"/>
          <w:szCs w:val="24"/>
          <w:lang w:eastAsia="ru-RU"/>
        </w:rPr>
        <w:t>21</w:t>
      </w:r>
      <w:r w:rsidRPr="00A618EF">
        <w:rPr>
          <w:rFonts w:ascii="Times New Roman" w:eastAsia="Times New Roman" w:hAnsi="Times New Roman" w:cs="Times New Roman"/>
          <w:b/>
          <w:bCs/>
          <w:sz w:val="24"/>
          <w:szCs w:val="24"/>
          <w:lang w:eastAsia="ru-RU"/>
        </w:rPr>
        <w:t xml:space="preserve">» </w:t>
      </w:r>
      <w:r w:rsidR="0048456E">
        <w:rPr>
          <w:rFonts w:ascii="Times New Roman" w:eastAsia="Times New Roman" w:hAnsi="Times New Roman" w:cs="Times New Roman"/>
          <w:b/>
          <w:bCs/>
          <w:sz w:val="24"/>
          <w:szCs w:val="24"/>
          <w:lang w:eastAsia="ru-RU"/>
        </w:rPr>
        <w:t>мая</w:t>
      </w:r>
      <w:r w:rsidRPr="00A618EF">
        <w:rPr>
          <w:rFonts w:ascii="Times New Roman" w:eastAsia="Times New Roman" w:hAnsi="Times New Roman" w:cs="Times New Roman"/>
          <w:b/>
          <w:bCs/>
          <w:sz w:val="24"/>
          <w:szCs w:val="24"/>
          <w:lang w:eastAsia="ru-RU"/>
        </w:rPr>
        <w:t xml:space="preserve"> 202</w:t>
      </w:r>
      <w:r w:rsidR="002D7FA5">
        <w:rPr>
          <w:rFonts w:ascii="Times New Roman" w:eastAsia="Times New Roman" w:hAnsi="Times New Roman" w:cs="Times New Roman"/>
          <w:b/>
          <w:bCs/>
          <w:sz w:val="24"/>
          <w:szCs w:val="24"/>
          <w:lang w:eastAsia="ru-RU"/>
        </w:rPr>
        <w:t>4</w:t>
      </w:r>
      <w:r w:rsidRPr="00A618EF">
        <w:rPr>
          <w:rFonts w:ascii="Times New Roman" w:eastAsia="Times New Roman" w:hAnsi="Times New Roman" w:cs="Times New Roman"/>
          <w:b/>
          <w:bCs/>
          <w:sz w:val="24"/>
          <w:szCs w:val="24"/>
          <w:lang w:eastAsia="ru-RU"/>
        </w:rPr>
        <w:t xml:space="preserve"> года         </w:t>
      </w:r>
    </w:p>
    <w:p w14:paraId="2CDAB6B3" w14:textId="77777777" w:rsidR="00A618EF" w:rsidRPr="00145DE6" w:rsidRDefault="00A618EF" w:rsidP="00145DE6">
      <w:pPr>
        <w:spacing w:after="0" w:line="240" w:lineRule="auto"/>
        <w:jc w:val="both"/>
        <w:rPr>
          <w:rFonts w:ascii="Times New Roman" w:eastAsia="Times New Roman" w:hAnsi="Times New Roman" w:cs="Times New Roman"/>
          <w:b/>
          <w:bCs/>
          <w:sz w:val="24"/>
          <w:szCs w:val="24"/>
          <w:lang w:eastAsia="ru-RU"/>
        </w:rPr>
      </w:pPr>
      <w:r w:rsidRPr="00A618EF">
        <w:rPr>
          <w:rFonts w:ascii="Times New Roman" w:eastAsia="Times New Roman" w:hAnsi="Times New Roman" w:cs="Times New Roman"/>
          <w:b/>
          <w:bCs/>
          <w:sz w:val="24"/>
          <w:szCs w:val="24"/>
          <w:lang w:eastAsia="ru-RU"/>
        </w:rPr>
        <w:t xml:space="preserve">       </w:t>
      </w:r>
    </w:p>
    <w:p w14:paraId="5D9FBF7A" w14:textId="77777777" w:rsidR="00101B8C" w:rsidRPr="00A618EF" w:rsidRDefault="00101B8C" w:rsidP="00101B8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618EF">
        <w:rPr>
          <w:rFonts w:ascii="Times New Roman" w:eastAsia="Times New Roman" w:hAnsi="Times New Roman" w:cs="Times New Roman"/>
          <w:sz w:val="24"/>
          <w:szCs w:val="24"/>
          <w:lang w:eastAsia="ru-RU"/>
        </w:rPr>
        <w:t>Комиссия Управления Федеральной антимонопольной службы по Кировской области по контролю закупок (далее – комиссия Кировского УФАС России) в составе:</w:t>
      </w:r>
    </w:p>
    <w:p w14:paraId="75B98667" w14:textId="77777777" w:rsidR="0048456E" w:rsidRPr="0048456E" w:rsidRDefault="0048456E" w:rsidP="0048456E">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48456E">
        <w:rPr>
          <w:rFonts w:ascii="Times New Roman" w:eastAsia="Times New Roman" w:hAnsi="Times New Roman" w:cs="Times New Roman"/>
          <w:sz w:val="24"/>
          <w:szCs w:val="24"/>
          <w:lang w:eastAsia="ru-RU"/>
        </w:rPr>
        <w:t>Зам. председателя комиссии:</w:t>
      </w:r>
    </w:p>
    <w:p w14:paraId="30EFEF29" w14:textId="6299FA72" w:rsidR="0048456E" w:rsidRDefault="0048456E" w:rsidP="0048456E">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48456E">
        <w:rPr>
          <w:rFonts w:ascii="Times New Roman" w:eastAsia="Times New Roman" w:hAnsi="Times New Roman" w:cs="Times New Roman"/>
          <w:sz w:val="24"/>
          <w:szCs w:val="24"/>
          <w:lang w:eastAsia="ru-RU"/>
        </w:rPr>
        <w:t>– заместителя руководителя – начальника отдела контроля закупок Кировского УФАС России;</w:t>
      </w:r>
    </w:p>
    <w:p w14:paraId="2874031E" w14:textId="58BEF5FE" w:rsidR="00101B8C" w:rsidRPr="00A618EF" w:rsidRDefault="00101B8C" w:rsidP="00101B8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618EF">
        <w:rPr>
          <w:rFonts w:ascii="Times New Roman" w:eastAsia="Times New Roman" w:hAnsi="Times New Roman" w:cs="Times New Roman"/>
          <w:sz w:val="24"/>
          <w:szCs w:val="24"/>
          <w:lang w:eastAsia="ru-RU"/>
        </w:rPr>
        <w:t>Членов комиссии:</w:t>
      </w:r>
    </w:p>
    <w:p w14:paraId="05A85FDB" w14:textId="084608D9" w:rsidR="00101B8C" w:rsidRPr="00A618EF" w:rsidRDefault="00101B8C" w:rsidP="00101B8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618EF">
        <w:rPr>
          <w:rFonts w:ascii="Times New Roman" w:eastAsia="Times New Roman" w:hAnsi="Times New Roman" w:cs="Times New Roman"/>
          <w:sz w:val="24"/>
          <w:szCs w:val="24"/>
          <w:lang w:eastAsia="ru-RU"/>
        </w:rPr>
        <w:t xml:space="preserve">– </w:t>
      </w:r>
      <w:r w:rsidR="0048456E">
        <w:rPr>
          <w:rFonts w:ascii="Times New Roman" w:eastAsia="Times New Roman" w:hAnsi="Times New Roman" w:cs="Times New Roman"/>
          <w:sz w:val="24"/>
          <w:szCs w:val="24"/>
          <w:lang w:eastAsia="ru-RU"/>
        </w:rPr>
        <w:t>ведущего</w:t>
      </w:r>
      <w:r w:rsidRPr="00A618EF">
        <w:rPr>
          <w:rFonts w:ascii="Times New Roman" w:eastAsia="Times New Roman" w:hAnsi="Times New Roman" w:cs="Times New Roman"/>
          <w:sz w:val="24"/>
          <w:szCs w:val="24"/>
          <w:lang w:eastAsia="ru-RU"/>
        </w:rPr>
        <w:t xml:space="preserve"> специалиста-эксперта отдела контроля закупок Кировского УФАС России;     </w:t>
      </w:r>
    </w:p>
    <w:p w14:paraId="277212C0" w14:textId="49DFE6B3" w:rsidR="00101B8C" w:rsidRDefault="002D7FA5" w:rsidP="00101B8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специалиста-эксперта </w:t>
      </w:r>
      <w:r w:rsidR="00101B8C" w:rsidRPr="00A618EF">
        <w:rPr>
          <w:rFonts w:ascii="Times New Roman" w:eastAsia="Times New Roman" w:hAnsi="Times New Roman" w:cs="Times New Roman"/>
          <w:sz w:val="24"/>
          <w:szCs w:val="24"/>
          <w:lang w:eastAsia="ru-RU"/>
        </w:rPr>
        <w:t>отдела контроля закупок Кировского УФАС России;</w:t>
      </w:r>
    </w:p>
    <w:p w14:paraId="7DC3DCA7" w14:textId="1637EA99" w:rsidR="0048456E" w:rsidRDefault="0048456E" w:rsidP="00145DE6">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48456E">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представителя ООО «ДЕЗГРУПП+» по доверенности;</w:t>
      </w:r>
    </w:p>
    <w:p w14:paraId="4357A74E" w14:textId="5481F723" w:rsidR="00A618EF" w:rsidRPr="00A618EF" w:rsidRDefault="00101B8C" w:rsidP="00145DE6">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618EF">
        <w:rPr>
          <w:rFonts w:ascii="Times New Roman" w:eastAsia="Times New Roman" w:hAnsi="Times New Roman" w:cs="Times New Roman"/>
          <w:sz w:val="24"/>
          <w:szCs w:val="24"/>
          <w:lang w:eastAsia="ru-RU"/>
        </w:rPr>
        <w:t xml:space="preserve">рассмотрев материалы </w:t>
      </w:r>
      <w:r w:rsidR="00086365">
        <w:rPr>
          <w:rFonts w:ascii="Times New Roman" w:eastAsia="Times New Roman" w:hAnsi="Times New Roman" w:cs="Times New Roman"/>
          <w:sz w:val="24"/>
          <w:szCs w:val="24"/>
          <w:lang w:eastAsia="ru-RU"/>
        </w:rPr>
        <w:t>а</w:t>
      </w:r>
      <w:r w:rsidR="00980789" w:rsidRPr="00980789">
        <w:rPr>
          <w:rFonts w:ascii="Times New Roman" w:eastAsia="Times New Roman" w:hAnsi="Times New Roman" w:cs="Times New Roman"/>
          <w:sz w:val="24"/>
          <w:szCs w:val="24"/>
          <w:lang w:eastAsia="ru-RU"/>
        </w:rPr>
        <w:t>дминистраци</w:t>
      </w:r>
      <w:r w:rsidR="00086365">
        <w:rPr>
          <w:rFonts w:ascii="Times New Roman" w:eastAsia="Times New Roman" w:hAnsi="Times New Roman" w:cs="Times New Roman"/>
          <w:sz w:val="24"/>
          <w:szCs w:val="24"/>
          <w:lang w:eastAsia="ru-RU"/>
        </w:rPr>
        <w:t>и</w:t>
      </w:r>
      <w:r w:rsidR="00980789" w:rsidRPr="00980789">
        <w:rPr>
          <w:rFonts w:ascii="Times New Roman" w:eastAsia="Times New Roman" w:hAnsi="Times New Roman" w:cs="Times New Roman"/>
          <w:sz w:val="24"/>
          <w:szCs w:val="24"/>
          <w:lang w:eastAsia="ru-RU"/>
        </w:rPr>
        <w:t xml:space="preserve"> </w:t>
      </w:r>
      <w:proofErr w:type="spellStart"/>
      <w:r w:rsidR="00980789" w:rsidRPr="00980789">
        <w:rPr>
          <w:rFonts w:ascii="Times New Roman" w:eastAsia="Times New Roman" w:hAnsi="Times New Roman" w:cs="Times New Roman"/>
          <w:sz w:val="24"/>
          <w:szCs w:val="24"/>
          <w:lang w:eastAsia="ru-RU"/>
        </w:rPr>
        <w:t>Свечинского</w:t>
      </w:r>
      <w:proofErr w:type="spellEnd"/>
      <w:r w:rsidR="00980789" w:rsidRPr="00980789">
        <w:rPr>
          <w:rFonts w:ascii="Times New Roman" w:eastAsia="Times New Roman" w:hAnsi="Times New Roman" w:cs="Times New Roman"/>
          <w:sz w:val="24"/>
          <w:szCs w:val="24"/>
          <w:lang w:eastAsia="ru-RU"/>
        </w:rPr>
        <w:t xml:space="preserve"> муниципального округа Кировской области </w:t>
      </w:r>
      <w:r w:rsidR="00AC72B6">
        <w:rPr>
          <w:rFonts w:ascii="Times New Roman" w:eastAsia="Times New Roman" w:hAnsi="Times New Roman" w:cs="Times New Roman"/>
          <w:sz w:val="24"/>
          <w:szCs w:val="24"/>
          <w:lang w:eastAsia="ru-RU"/>
        </w:rPr>
        <w:t xml:space="preserve">о включении сведений об </w:t>
      </w:r>
      <w:r w:rsidR="00980789">
        <w:rPr>
          <w:rFonts w:ascii="Times New Roman" w:eastAsia="Times New Roman" w:hAnsi="Times New Roman" w:cs="Times New Roman"/>
          <w:sz w:val="24"/>
          <w:szCs w:val="24"/>
          <w:lang w:eastAsia="ru-RU"/>
        </w:rPr>
        <w:t>ООО «ДЕЗГРУПП+»</w:t>
      </w:r>
      <w:r w:rsidRPr="00A618EF">
        <w:rPr>
          <w:rFonts w:ascii="Times New Roman" w:eastAsia="Times New Roman" w:hAnsi="Times New Roman" w:cs="Times New Roman"/>
          <w:snapToGrid w:val="0"/>
          <w:sz w:val="24"/>
          <w:szCs w:val="24"/>
          <w:lang w:eastAsia="ru-RU"/>
        </w:rPr>
        <w:t xml:space="preserve"> (далее – Победитель, </w:t>
      </w:r>
      <w:r w:rsidR="00980789">
        <w:rPr>
          <w:rFonts w:ascii="Times New Roman" w:eastAsia="Times New Roman" w:hAnsi="Times New Roman" w:cs="Times New Roman"/>
          <w:snapToGrid w:val="0"/>
          <w:sz w:val="24"/>
          <w:szCs w:val="24"/>
          <w:lang w:eastAsia="ru-RU"/>
        </w:rPr>
        <w:t>Общество</w:t>
      </w:r>
      <w:r w:rsidRPr="00A618EF">
        <w:rPr>
          <w:rFonts w:ascii="Times New Roman" w:eastAsia="Times New Roman" w:hAnsi="Times New Roman" w:cs="Times New Roman"/>
          <w:snapToGrid w:val="0"/>
          <w:sz w:val="24"/>
          <w:szCs w:val="24"/>
          <w:lang w:eastAsia="ru-RU"/>
        </w:rPr>
        <w:t>) в Реестр недобросовестных поставщиков,</w:t>
      </w:r>
    </w:p>
    <w:p w14:paraId="14BA38C6" w14:textId="77777777" w:rsidR="00A618EF" w:rsidRPr="00A618EF" w:rsidRDefault="00A618EF" w:rsidP="00A618EF">
      <w:pPr>
        <w:autoSpaceDE w:val="0"/>
        <w:autoSpaceDN w:val="0"/>
        <w:adjustRightInd w:val="0"/>
        <w:spacing w:after="0" w:line="240" w:lineRule="auto"/>
        <w:ind w:firstLine="654"/>
        <w:jc w:val="center"/>
        <w:rPr>
          <w:rFonts w:ascii="Times New Roman" w:eastAsia="Times New Roman" w:hAnsi="Times New Roman" w:cs="Times New Roman"/>
          <w:b/>
          <w:sz w:val="24"/>
          <w:szCs w:val="24"/>
          <w:lang w:eastAsia="ru-RU"/>
        </w:rPr>
      </w:pPr>
      <w:r w:rsidRPr="00A618EF">
        <w:rPr>
          <w:rFonts w:ascii="Times New Roman" w:eastAsia="Times New Roman" w:hAnsi="Times New Roman" w:cs="Times New Roman"/>
          <w:b/>
          <w:sz w:val="24"/>
          <w:szCs w:val="24"/>
          <w:lang w:eastAsia="ru-RU"/>
        </w:rPr>
        <w:t>УСТАНОВИЛА:</w:t>
      </w:r>
    </w:p>
    <w:p w14:paraId="4720CAD0" w14:textId="77777777" w:rsidR="00A618EF" w:rsidRPr="00A618EF" w:rsidRDefault="00A618EF" w:rsidP="00B81157">
      <w:pPr>
        <w:autoSpaceDE w:val="0"/>
        <w:autoSpaceDN w:val="0"/>
        <w:adjustRightInd w:val="0"/>
        <w:spacing w:after="0" w:line="240" w:lineRule="auto"/>
        <w:ind w:firstLine="654"/>
        <w:jc w:val="both"/>
        <w:rPr>
          <w:rFonts w:ascii="Times New Roman" w:eastAsia="Times New Roman" w:hAnsi="Times New Roman" w:cs="Times New Roman"/>
          <w:b/>
          <w:sz w:val="24"/>
          <w:szCs w:val="24"/>
          <w:lang w:eastAsia="ru-RU"/>
        </w:rPr>
      </w:pPr>
    </w:p>
    <w:p w14:paraId="501160F5" w14:textId="6FE87B32" w:rsidR="00101B8C" w:rsidRPr="000D7F0C" w:rsidRDefault="00980789" w:rsidP="00B81157">
      <w:pPr>
        <w:suppressAutoHyphens/>
        <w:snapToGrid w:val="0"/>
        <w:spacing w:after="0" w:line="100" w:lineRule="atLeast"/>
        <w:ind w:firstLine="567"/>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15.05</w:t>
      </w:r>
      <w:r w:rsidR="002D7FA5">
        <w:rPr>
          <w:rFonts w:ascii="Times New Roman" w:eastAsia="Times New Roman" w:hAnsi="Times New Roman" w:cs="Times New Roman"/>
          <w:sz w:val="24"/>
          <w:szCs w:val="24"/>
          <w:lang w:eastAsia="ru-RU"/>
        </w:rPr>
        <w:t>.2024</w:t>
      </w:r>
      <w:r w:rsidR="00101B8C" w:rsidRPr="000D7F0C">
        <w:rPr>
          <w:rFonts w:ascii="Times New Roman" w:eastAsia="Times New Roman" w:hAnsi="Times New Roman" w:cs="Times New Roman"/>
          <w:sz w:val="24"/>
          <w:szCs w:val="24"/>
          <w:lang w:eastAsia="ru-RU"/>
        </w:rPr>
        <w:t xml:space="preserve"> г. в Единой информационной системе в сфере закупок размещены материалы </w:t>
      </w:r>
      <w:r>
        <w:rPr>
          <w:rFonts w:ascii="Times New Roman" w:eastAsia="Times New Roman" w:hAnsi="Times New Roman" w:cs="Times New Roman"/>
          <w:sz w:val="24"/>
          <w:szCs w:val="24"/>
          <w:lang w:eastAsia="ru-RU"/>
        </w:rPr>
        <w:t>а</w:t>
      </w:r>
      <w:r w:rsidRPr="00980789">
        <w:rPr>
          <w:rFonts w:ascii="Times New Roman" w:eastAsia="Times New Roman" w:hAnsi="Times New Roman" w:cs="Times New Roman"/>
          <w:sz w:val="24"/>
          <w:szCs w:val="24"/>
          <w:lang w:eastAsia="ru-RU"/>
        </w:rPr>
        <w:t>дминистраци</w:t>
      </w:r>
      <w:r>
        <w:rPr>
          <w:rFonts w:ascii="Times New Roman" w:eastAsia="Times New Roman" w:hAnsi="Times New Roman" w:cs="Times New Roman"/>
          <w:sz w:val="24"/>
          <w:szCs w:val="24"/>
          <w:lang w:eastAsia="ru-RU"/>
        </w:rPr>
        <w:t>и</w:t>
      </w:r>
      <w:r w:rsidRPr="00980789">
        <w:rPr>
          <w:rFonts w:ascii="Times New Roman" w:eastAsia="Times New Roman" w:hAnsi="Times New Roman" w:cs="Times New Roman"/>
          <w:sz w:val="24"/>
          <w:szCs w:val="24"/>
          <w:lang w:eastAsia="ru-RU"/>
        </w:rPr>
        <w:t xml:space="preserve"> </w:t>
      </w:r>
      <w:proofErr w:type="spellStart"/>
      <w:r w:rsidRPr="00980789">
        <w:rPr>
          <w:rFonts w:ascii="Times New Roman" w:eastAsia="Times New Roman" w:hAnsi="Times New Roman" w:cs="Times New Roman"/>
          <w:sz w:val="24"/>
          <w:szCs w:val="24"/>
          <w:lang w:eastAsia="ru-RU"/>
        </w:rPr>
        <w:t>Свечинского</w:t>
      </w:r>
      <w:proofErr w:type="spellEnd"/>
      <w:r w:rsidRPr="00980789">
        <w:rPr>
          <w:rFonts w:ascii="Times New Roman" w:eastAsia="Times New Roman" w:hAnsi="Times New Roman" w:cs="Times New Roman"/>
          <w:sz w:val="24"/>
          <w:szCs w:val="24"/>
          <w:lang w:eastAsia="ru-RU"/>
        </w:rPr>
        <w:t xml:space="preserve"> муниципального округа Кировской области </w:t>
      </w:r>
      <w:r w:rsidR="00DF377B">
        <w:rPr>
          <w:rFonts w:ascii="Times New Roman" w:eastAsia="Times New Roman" w:hAnsi="Times New Roman" w:cs="Times New Roman"/>
          <w:sz w:val="24"/>
          <w:szCs w:val="24"/>
          <w:lang w:eastAsia="ru-RU"/>
        </w:rPr>
        <w:t xml:space="preserve">(далее – Заказчик) </w:t>
      </w:r>
      <w:r w:rsidR="00101B8C" w:rsidRPr="000D7F0C">
        <w:rPr>
          <w:rFonts w:ascii="Times New Roman" w:eastAsia="Times New Roman" w:hAnsi="Times New Roman" w:cs="Times New Roman"/>
          <w:sz w:val="24"/>
          <w:szCs w:val="24"/>
          <w:lang w:eastAsia="ru-RU"/>
        </w:rPr>
        <w:t xml:space="preserve">о включении сведений в Реестр недобросовестных поставщиков (подрядчиков, исполнителей) </w:t>
      </w:r>
      <w:r>
        <w:rPr>
          <w:rFonts w:ascii="Times New Roman" w:eastAsia="Times New Roman" w:hAnsi="Times New Roman" w:cs="Times New Roman"/>
          <w:sz w:val="24"/>
          <w:szCs w:val="24"/>
          <w:lang w:eastAsia="ru-RU"/>
        </w:rPr>
        <w:t>ООО «ДЕЗГРУПП+»</w:t>
      </w:r>
      <w:r w:rsidR="00101B8C" w:rsidRPr="000D7F0C">
        <w:rPr>
          <w:rFonts w:ascii="Times New Roman" w:eastAsia="Times New Roman" w:hAnsi="Times New Roman" w:cs="Times New Roman"/>
          <w:sz w:val="24"/>
          <w:szCs w:val="24"/>
          <w:lang w:eastAsia="ru-RU"/>
        </w:rPr>
        <w:t xml:space="preserve"> в связи с уклонением от заключения контракта на</w:t>
      </w:r>
      <w:r w:rsidR="00EF16C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в</w:t>
      </w:r>
      <w:r w:rsidRPr="00980789">
        <w:rPr>
          <w:rFonts w:ascii="Times New Roman" w:eastAsia="Times New Roman" w:hAnsi="Times New Roman" w:cs="Times New Roman"/>
          <w:sz w:val="24"/>
          <w:szCs w:val="24"/>
          <w:lang w:eastAsia="ru-RU"/>
        </w:rPr>
        <w:t xml:space="preserve">ыполнение работ по уничтожению борщевика Сосновского на территории </w:t>
      </w:r>
      <w:proofErr w:type="spellStart"/>
      <w:r w:rsidRPr="00980789">
        <w:rPr>
          <w:rFonts w:ascii="Times New Roman" w:eastAsia="Times New Roman" w:hAnsi="Times New Roman" w:cs="Times New Roman"/>
          <w:sz w:val="24"/>
          <w:szCs w:val="24"/>
          <w:lang w:eastAsia="ru-RU"/>
        </w:rPr>
        <w:t>Свечинского</w:t>
      </w:r>
      <w:proofErr w:type="spellEnd"/>
      <w:r w:rsidRPr="00980789">
        <w:rPr>
          <w:rFonts w:ascii="Times New Roman" w:eastAsia="Times New Roman" w:hAnsi="Times New Roman" w:cs="Times New Roman"/>
          <w:sz w:val="24"/>
          <w:szCs w:val="24"/>
          <w:lang w:eastAsia="ru-RU"/>
        </w:rPr>
        <w:t xml:space="preserve"> муниципального округа в 2024 году </w:t>
      </w:r>
      <w:r w:rsidR="00101B8C" w:rsidRPr="000D7F0C">
        <w:rPr>
          <w:rFonts w:ascii="Times New Roman" w:eastAsia="Times New Roman" w:hAnsi="Times New Roman" w:cs="Times New Roman"/>
          <w:sz w:val="24"/>
          <w:szCs w:val="24"/>
          <w:lang w:eastAsia="ru-RU"/>
        </w:rPr>
        <w:t>(извещение №</w:t>
      </w:r>
      <w:r w:rsidR="00EF16CC">
        <w:rPr>
          <w:rFonts w:ascii="Times New Roman" w:eastAsia="Times New Roman" w:hAnsi="Times New Roman" w:cs="Times New Roman"/>
          <w:sz w:val="24"/>
          <w:szCs w:val="24"/>
          <w:lang w:eastAsia="ru-RU"/>
        </w:rPr>
        <w:t xml:space="preserve"> </w:t>
      </w:r>
      <w:r w:rsidR="002D7FA5">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340200003324005395</w:t>
      </w:r>
      <w:r w:rsidR="00101B8C" w:rsidRPr="000D7F0C">
        <w:rPr>
          <w:rFonts w:ascii="Times New Roman" w:eastAsia="Times New Roman" w:hAnsi="Times New Roman" w:cs="Times New Roman"/>
          <w:sz w:val="24"/>
          <w:szCs w:val="24"/>
          <w:lang w:eastAsia="ru-RU"/>
        </w:rPr>
        <w:t>).</w:t>
      </w:r>
    </w:p>
    <w:p w14:paraId="45C17736" w14:textId="7A23D2A8" w:rsidR="00101B8C" w:rsidRPr="00A618EF" w:rsidRDefault="00101B8C" w:rsidP="00B81157">
      <w:pPr>
        <w:suppressAutoHyphens/>
        <w:snapToGrid w:val="0"/>
        <w:spacing w:after="0" w:line="100" w:lineRule="atLeast"/>
        <w:ind w:firstLine="567"/>
        <w:jc w:val="both"/>
        <w:textAlignment w:val="baseline"/>
        <w:rPr>
          <w:rFonts w:ascii="Times New Roman" w:eastAsia="Times New Roman" w:hAnsi="Times New Roman" w:cs="Times New Roman"/>
          <w:sz w:val="24"/>
          <w:szCs w:val="24"/>
          <w:lang w:eastAsia="ru-RU"/>
        </w:rPr>
      </w:pPr>
      <w:r w:rsidRPr="000D7F0C">
        <w:rPr>
          <w:rFonts w:ascii="Times New Roman" w:eastAsia="Times New Roman" w:hAnsi="Times New Roman" w:cs="Times New Roman"/>
          <w:sz w:val="24"/>
          <w:szCs w:val="24"/>
          <w:lang w:eastAsia="ru-RU"/>
        </w:rPr>
        <w:t>В соответствии с ч. 7 ст. 104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рассмотрение данного материала назначено на</w:t>
      </w:r>
      <w:r w:rsidR="00AC72B6">
        <w:rPr>
          <w:rFonts w:ascii="Times New Roman" w:eastAsia="Times New Roman" w:hAnsi="Times New Roman" w:cs="Times New Roman"/>
          <w:sz w:val="24"/>
          <w:szCs w:val="24"/>
          <w:lang w:eastAsia="ru-RU"/>
        </w:rPr>
        <w:t xml:space="preserve"> </w:t>
      </w:r>
      <w:r w:rsidR="00980789">
        <w:rPr>
          <w:rFonts w:ascii="Times New Roman" w:eastAsia="Times New Roman" w:hAnsi="Times New Roman" w:cs="Times New Roman"/>
          <w:sz w:val="24"/>
          <w:szCs w:val="24"/>
          <w:lang w:eastAsia="ru-RU"/>
        </w:rPr>
        <w:t>21.05</w:t>
      </w:r>
      <w:r w:rsidR="002D7FA5">
        <w:rPr>
          <w:rFonts w:ascii="Times New Roman" w:eastAsia="Times New Roman" w:hAnsi="Times New Roman" w:cs="Times New Roman"/>
          <w:sz w:val="24"/>
          <w:szCs w:val="24"/>
          <w:lang w:eastAsia="ru-RU"/>
        </w:rPr>
        <w:t>.2024</w:t>
      </w:r>
      <w:r w:rsidRPr="000D7F0C">
        <w:rPr>
          <w:rFonts w:ascii="Times New Roman" w:eastAsia="Times New Roman" w:hAnsi="Times New Roman" w:cs="Times New Roman"/>
          <w:sz w:val="24"/>
          <w:szCs w:val="24"/>
          <w:lang w:eastAsia="ru-RU"/>
        </w:rPr>
        <w:t xml:space="preserve"> г., стороны уведомлены надлежащим образом.</w:t>
      </w:r>
    </w:p>
    <w:p w14:paraId="2A073526" w14:textId="77777777" w:rsidR="00A618EF" w:rsidRPr="00A618EF" w:rsidRDefault="00A618EF" w:rsidP="00B81157">
      <w:pPr>
        <w:suppressAutoHyphens/>
        <w:snapToGrid w:val="0"/>
        <w:spacing w:after="0" w:line="100" w:lineRule="atLeast"/>
        <w:ind w:firstLine="567"/>
        <w:jc w:val="both"/>
        <w:textAlignment w:val="baseline"/>
        <w:rPr>
          <w:rFonts w:ascii="Times New Roman" w:eastAsia="Times New Roman" w:hAnsi="Times New Roman" w:cs="Times New Roman"/>
          <w:sz w:val="24"/>
          <w:szCs w:val="24"/>
          <w:lang w:eastAsia="ru-RU"/>
        </w:rPr>
      </w:pPr>
      <w:r w:rsidRPr="00A618EF">
        <w:rPr>
          <w:rFonts w:ascii="Times New Roman" w:eastAsia="Times New Roman" w:hAnsi="Times New Roman" w:cs="Times New Roman"/>
          <w:sz w:val="24"/>
          <w:szCs w:val="24"/>
          <w:lang w:eastAsia="ru-RU"/>
        </w:rPr>
        <w:t>Согласно ч. 1 ст. 104 Закона о контрактной системе ведение реестра недобросовестных поставщиков (подрядчиков, исполнителей) осуществляется федеральным органом исполнительной власти, уполномоченным на осуществление контроля в сфере закупок.</w:t>
      </w:r>
    </w:p>
    <w:p w14:paraId="718EC72C" w14:textId="77777777" w:rsidR="00A618EF" w:rsidRPr="00A618EF" w:rsidRDefault="00A618EF" w:rsidP="00B81157">
      <w:pPr>
        <w:suppressAutoHyphens/>
        <w:snapToGrid w:val="0"/>
        <w:spacing w:after="0" w:line="100" w:lineRule="atLeast"/>
        <w:ind w:firstLine="567"/>
        <w:jc w:val="both"/>
        <w:textAlignment w:val="baseline"/>
        <w:rPr>
          <w:rFonts w:ascii="Times New Roman" w:eastAsia="Times New Roman" w:hAnsi="Times New Roman" w:cs="Times New Roman"/>
          <w:sz w:val="24"/>
          <w:szCs w:val="24"/>
          <w:lang w:eastAsia="ru-RU"/>
        </w:rPr>
      </w:pPr>
      <w:r w:rsidRPr="00A618EF">
        <w:rPr>
          <w:rFonts w:ascii="Times New Roman" w:eastAsia="Times New Roman" w:hAnsi="Times New Roman" w:cs="Times New Roman"/>
          <w:sz w:val="24"/>
          <w:szCs w:val="24"/>
          <w:lang w:eastAsia="ru-RU"/>
        </w:rPr>
        <w:t xml:space="preserve">В силу ч. 7 ст. 104 Закона о контрактной системе в течение пяти рабочих дней с даты поступления обращения, указанного в части 4 настоящей статьи, федеральный орган исполнительной власти, уполномоченный на осуществление контроля в сфере закупок, осуществляет проверку содержащихся в таком обращении фактов, свидетельствующих об уклонении участника закупки от заключения контракта, о расторжении контракта по решению суда в связи с существенным нарушением поставщиком (подрядчиком, исполнителем) условий контракта, об одностороннем отказе заказчика от исполнения контракта в связи с существенными нарушениями поставщиком (подрядчиком, исполнителем) условий контракта или об отсутствии оснований для одностороннего отказа поставщика (подрядчика, исполнителя) от исполнения контракта. По результатам такой проверки принимается решение о включении в реестр недобросовестных поставщиков соответствующей информации или решение об отказе в ее включении в реестр недобросовестных поставщиков. В случае принятия решения о включении в реестр недобросовестных поставщиков информации о лицах, указанных в части 2 настоящей статьи, такая информация включается в этот реестр не позднее трех рабочих дней с даты принятия данного решения. </w:t>
      </w:r>
    </w:p>
    <w:p w14:paraId="0D7BD10F" w14:textId="4604AE00" w:rsidR="002D7FA5" w:rsidRDefault="002D7FA5" w:rsidP="00B81157">
      <w:pPr>
        <w:suppressAutoHyphens/>
        <w:snapToGrid w:val="0"/>
        <w:spacing w:after="0" w:line="100" w:lineRule="atLeast"/>
        <w:ind w:firstLine="567"/>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Согласно представленным документам Заказчика установлено</w:t>
      </w:r>
      <w:r w:rsidR="00101B8C" w:rsidRPr="004928A0">
        <w:rPr>
          <w:rFonts w:ascii="Times New Roman" w:eastAsia="Times New Roman" w:hAnsi="Times New Roman" w:cs="Times New Roman"/>
          <w:sz w:val="24"/>
          <w:szCs w:val="24"/>
          <w:lang w:eastAsia="ru-RU"/>
        </w:rPr>
        <w:t xml:space="preserve">, что Победителем электронного аукциона – </w:t>
      </w:r>
      <w:r w:rsidR="00980789">
        <w:rPr>
          <w:rFonts w:ascii="Times New Roman" w:eastAsia="Times New Roman" w:hAnsi="Times New Roman" w:cs="Times New Roman"/>
          <w:sz w:val="24"/>
          <w:szCs w:val="24"/>
          <w:lang w:eastAsia="ru-RU"/>
        </w:rPr>
        <w:t xml:space="preserve">ООО «ДЕЗГРУПП+» в регламентированный законом срок (до 14.05.2024 г. 23:59 ч.) не был подписан проект контракта. В нарушение ч. 3 ст. 51 Закона о контрактной системе проект контракта был подписан Обществом только 15.05.2024 г. </w:t>
      </w:r>
    </w:p>
    <w:p w14:paraId="620FD97B" w14:textId="764DEB9F" w:rsidR="00F522EC" w:rsidRPr="00606C90" w:rsidRDefault="00980789" w:rsidP="00F522EC">
      <w:pPr>
        <w:suppressAutoHyphens/>
        <w:snapToGrid w:val="0"/>
        <w:spacing w:after="0" w:line="100" w:lineRule="atLeast"/>
        <w:ind w:firstLine="567"/>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Представитель </w:t>
      </w:r>
      <w:r w:rsidR="00320B63">
        <w:rPr>
          <w:rFonts w:ascii="Times New Roman" w:eastAsia="Times New Roman" w:hAnsi="Times New Roman" w:cs="Times New Roman"/>
          <w:sz w:val="24"/>
          <w:szCs w:val="24"/>
          <w:lang w:eastAsia="ru-RU"/>
        </w:rPr>
        <w:t>П</w:t>
      </w:r>
      <w:r>
        <w:rPr>
          <w:rFonts w:ascii="Times New Roman" w:eastAsia="Times New Roman" w:hAnsi="Times New Roman" w:cs="Times New Roman"/>
          <w:sz w:val="24"/>
          <w:szCs w:val="24"/>
          <w:lang w:eastAsia="ru-RU"/>
        </w:rPr>
        <w:t>обедителя</w:t>
      </w:r>
      <w:r w:rsidR="00F522EC">
        <w:rPr>
          <w:rFonts w:ascii="Times New Roman" w:eastAsia="Times New Roman" w:hAnsi="Times New Roman" w:cs="Times New Roman"/>
          <w:sz w:val="24"/>
          <w:szCs w:val="24"/>
          <w:lang w:eastAsia="ru-RU"/>
        </w:rPr>
        <w:t xml:space="preserve"> пояснил,</w:t>
      </w:r>
      <w:r w:rsidR="00101B8C" w:rsidRPr="00C212B3">
        <w:rPr>
          <w:rFonts w:ascii="Times New Roman" w:eastAsia="Times New Roman" w:hAnsi="Times New Roman" w:cs="Times New Roman"/>
          <w:sz w:val="24"/>
          <w:szCs w:val="24"/>
          <w:lang w:eastAsia="ru-RU"/>
        </w:rPr>
        <w:t xml:space="preserve"> что намерений уклон</w:t>
      </w:r>
      <w:r w:rsidR="00F522EC">
        <w:rPr>
          <w:rFonts w:ascii="Times New Roman" w:eastAsia="Times New Roman" w:hAnsi="Times New Roman" w:cs="Times New Roman"/>
          <w:sz w:val="24"/>
          <w:szCs w:val="24"/>
          <w:lang w:eastAsia="ru-RU"/>
        </w:rPr>
        <w:t xml:space="preserve">яться от заключения контракта </w:t>
      </w:r>
      <w:r>
        <w:rPr>
          <w:rFonts w:ascii="Times New Roman" w:eastAsia="Times New Roman" w:hAnsi="Times New Roman" w:cs="Times New Roman"/>
          <w:sz w:val="24"/>
          <w:szCs w:val="24"/>
          <w:lang w:eastAsia="ru-RU"/>
        </w:rPr>
        <w:t>у Общества</w:t>
      </w:r>
      <w:r w:rsidR="00101B8C" w:rsidRPr="00C212B3">
        <w:rPr>
          <w:rFonts w:ascii="Times New Roman" w:eastAsia="Times New Roman" w:hAnsi="Times New Roman" w:cs="Times New Roman"/>
          <w:sz w:val="24"/>
          <w:szCs w:val="24"/>
          <w:lang w:eastAsia="ru-RU"/>
        </w:rPr>
        <w:t xml:space="preserve"> не было</w:t>
      </w:r>
      <w:r w:rsidR="009A33B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Не подписание проекта контракта в установленный срок произошло по невнимательности ответственного сотрудника, в связи с чем, после обнаружения нарушения, ему была направлена претензия. 15.05.2024 г. в адрес Заказчика было направлено письмо № 3</w:t>
      </w:r>
      <w:r w:rsidR="00606C90">
        <w:rPr>
          <w:rFonts w:ascii="Times New Roman" w:eastAsia="Times New Roman" w:hAnsi="Times New Roman" w:cs="Times New Roman"/>
          <w:sz w:val="24"/>
          <w:szCs w:val="24"/>
          <w:lang w:eastAsia="ru-RU"/>
        </w:rPr>
        <w:t xml:space="preserve"> с извинениями за сложивш</w:t>
      </w:r>
      <w:r w:rsidR="00320B63">
        <w:rPr>
          <w:rFonts w:ascii="Times New Roman" w:eastAsia="Times New Roman" w:hAnsi="Times New Roman" w:cs="Times New Roman"/>
          <w:sz w:val="24"/>
          <w:szCs w:val="24"/>
          <w:lang w:eastAsia="ru-RU"/>
        </w:rPr>
        <w:t>у</w:t>
      </w:r>
      <w:r w:rsidR="00606C90">
        <w:rPr>
          <w:rFonts w:ascii="Times New Roman" w:eastAsia="Times New Roman" w:hAnsi="Times New Roman" w:cs="Times New Roman"/>
          <w:sz w:val="24"/>
          <w:szCs w:val="24"/>
          <w:lang w:eastAsia="ru-RU"/>
        </w:rPr>
        <w:t>юся ситуацию. Отмечает, что Обществом была получена независимая гарантия от 15.05.2024 г. № 9991-4</w:t>
      </w:r>
      <w:r w:rsidR="00606C90">
        <w:rPr>
          <w:rFonts w:ascii="Times New Roman" w:eastAsia="Times New Roman" w:hAnsi="Times New Roman" w:cs="Times New Roman"/>
          <w:sz w:val="24"/>
          <w:szCs w:val="24"/>
          <w:lang w:val="en-US" w:eastAsia="ru-RU"/>
        </w:rPr>
        <w:t>S</w:t>
      </w:r>
      <w:r w:rsidR="00606C90" w:rsidRPr="00606C90">
        <w:rPr>
          <w:rFonts w:ascii="Times New Roman" w:eastAsia="Times New Roman" w:hAnsi="Times New Roman" w:cs="Times New Roman"/>
          <w:sz w:val="24"/>
          <w:szCs w:val="24"/>
          <w:lang w:eastAsia="ru-RU"/>
        </w:rPr>
        <w:t>1/1604145</w:t>
      </w:r>
      <w:r w:rsidR="00606C90">
        <w:rPr>
          <w:rFonts w:ascii="Times New Roman" w:eastAsia="Times New Roman" w:hAnsi="Times New Roman" w:cs="Times New Roman"/>
          <w:sz w:val="24"/>
          <w:szCs w:val="24"/>
          <w:lang w:eastAsia="ru-RU"/>
        </w:rPr>
        <w:t>. Пояснил, что Общество располагает всеми необходимыми ресурсами для выполнения работ, предусмотренных контрактом, что подтверждается инвентаризационной описью № 3 от 15.05.2024 г. Просит не включать сведения в реестр недобросовестных поставщиков.</w:t>
      </w:r>
    </w:p>
    <w:p w14:paraId="151723E5" w14:textId="1F1EAED3" w:rsidR="005B7E87" w:rsidRPr="00B81157" w:rsidRDefault="00101B8C" w:rsidP="00B81157">
      <w:pPr>
        <w:suppressAutoHyphens/>
        <w:snapToGrid w:val="0"/>
        <w:spacing w:after="0" w:line="100" w:lineRule="atLeast"/>
        <w:ind w:firstLine="567"/>
        <w:jc w:val="both"/>
        <w:textAlignment w:val="baseline"/>
        <w:rPr>
          <w:rFonts w:ascii="Times New Roman" w:eastAsia="Times New Roman" w:hAnsi="Times New Roman" w:cs="Times New Roman"/>
          <w:sz w:val="24"/>
          <w:szCs w:val="24"/>
          <w:lang w:eastAsia="ru-RU"/>
        </w:rPr>
      </w:pPr>
      <w:r w:rsidRPr="00B81157">
        <w:rPr>
          <w:rFonts w:ascii="Times New Roman" w:eastAsia="Times New Roman" w:hAnsi="Times New Roman" w:cs="Times New Roman"/>
          <w:sz w:val="24"/>
          <w:szCs w:val="24"/>
          <w:lang w:eastAsia="ru-RU"/>
        </w:rPr>
        <w:t xml:space="preserve">В результате осуществления проверки факта уклонения </w:t>
      </w:r>
      <w:r w:rsidR="00606C90">
        <w:rPr>
          <w:rFonts w:ascii="Times New Roman" w:eastAsia="Times New Roman" w:hAnsi="Times New Roman" w:cs="Times New Roman"/>
          <w:sz w:val="24"/>
          <w:szCs w:val="24"/>
          <w:lang w:eastAsia="ru-RU"/>
        </w:rPr>
        <w:t>ООО «ДЕЗГРУПП+»</w:t>
      </w:r>
      <w:r w:rsidRPr="00B81157">
        <w:rPr>
          <w:rFonts w:ascii="Times New Roman" w:eastAsia="Times New Roman" w:hAnsi="Times New Roman" w:cs="Times New Roman"/>
          <w:sz w:val="24"/>
          <w:szCs w:val="24"/>
          <w:lang w:eastAsia="ru-RU"/>
        </w:rPr>
        <w:t xml:space="preserve"> от заключения </w:t>
      </w:r>
      <w:r w:rsidR="0030724A" w:rsidRPr="00B81157">
        <w:rPr>
          <w:rFonts w:ascii="Times New Roman" w:eastAsia="Times New Roman" w:hAnsi="Times New Roman" w:cs="Times New Roman"/>
          <w:sz w:val="24"/>
          <w:szCs w:val="24"/>
          <w:lang w:eastAsia="ru-RU"/>
        </w:rPr>
        <w:t>контракта установлено следующее</w:t>
      </w:r>
      <w:r w:rsidR="00F547C8">
        <w:rPr>
          <w:rFonts w:ascii="Times New Roman" w:eastAsia="Times New Roman" w:hAnsi="Times New Roman" w:cs="Times New Roman"/>
          <w:sz w:val="24"/>
          <w:szCs w:val="24"/>
          <w:lang w:eastAsia="ru-RU"/>
        </w:rPr>
        <w:t>.</w:t>
      </w:r>
    </w:p>
    <w:p w14:paraId="33C8C45C" w14:textId="77A6483C" w:rsidR="005B7E87" w:rsidRPr="00B81157" w:rsidRDefault="00606C90" w:rsidP="00B81157">
      <w:pPr>
        <w:suppressAutoHyphens/>
        <w:snapToGrid w:val="0"/>
        <w:spacing w:after="0" w:line="100" w:lineRule="atLeast"/>
        <w:ind w:firstLine="56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19.04</w:t>
      </w:r>
      <w:r w:rsidR="00586FEF" w:rsidRPr="00586FEF">
        <w:rPr>
          <w:rFonts w:ascii="Times New Roman" w:eastAsia="Times New Roman" w:hAnsi="Times New Roman" w:cs="Times New Roman"/>
          <w:sz w:val="24"/>
          <w:szCs w:val="24"/>
          <w:lang w:eastAsia="ru-RU"/>
        </w:rPr>
        <w:t>.2024</w:t>
      </w:r>
      <w:r w:rsidR="00586FEF">
        <w:rPr>
          <w:rFonts w:ascii="Times New Roman" w:eastAsia="Times New Roman" w:hAnsi="Times New Roman" w:cs="Times New Roman"/>
          <w:sz w:val="24"/>
          <w:szCs w:val="24"/>
          <w:lang w:eastAsia="ru-RU"/>
        </w:rPr>
        <w:t xml:space="preserve"> </w:t>
      </w:r>
      <w:r w:rsidR="00FB3E4B">
        <w:rPr>
          <w:rFonts w:ascii="Times New Roman" w:eastAsia="Times New Roman" w:hAnsi="Times New Roman" w:cs="Times New Roman"/>
          <w:sz w:val="24"/>
          <w:szCs w:val="24"/>
          <w:lang w:eastAsia="ru-RU"/>
        </w:rPr>
        <w:t xml:space="preserve">г. </w:t>
      </w:r>
      <w:r w:rsidR="00101B8C" w:rsidRPr="00B81157">
        <w:rPr>
          <w:rFonts w:ascii="Times New Roman" w:eastAsia="Times New Roman" w:hAnsi="Times New Roman" w:cs="Times New Roman"/>
          <w:sz w:val="24"/>
          <w:szCs w:val="24"/>
          <w:lang w:eastAsia="ru-RU"/>
        </w:rPr>
        <w:t>Заказчиком на официальном сайте закупок – z</w:t>
      </w:r>
      <w:r w:rsidR="002821AC" w:rsidRPr="00B81157">
        <w:rPr>
          <w:rFonts w:ascii="Times New Roman" w:eastAsia="Times New Roman" w:hAnsi="Times New Roman" w:cs="Times New Roman"/>
          <w:sz w:val="24"/>
          <w:szCs w:val="24"/>
          <w:lang w:eastAsia="ru-RU"/>
        </w:rPr>
        <w:t>akupki.gov.ru. размещено</w:t>
      </w:r>
      <w:r w:rsidR="0073605A" w:rsidRPr="00B81157">
        <w:rPr>
          <w:rFonts w:ascii="Times New Roman" w:eastAsia="Times New Roman" w:hAnsi="Times New Roman" w:cs="Times New Roman"/>
          <w:sz w:val="24"/>
          <w:szCs w:val="24"/>
          <w:lang w:eastAsia="ru-RU"/>
        </w:rPr>
        <w:t xml:space="preserve"> и</w:t>
      </w:r>
      <w:r w:rsidR="00101B8C" w:rsidRPr="00B81157">
        <w:rPr>
          <w:rFonts w:ascii="Times New Roman" w:eastAsia="Times New Roman" w:hAnsi="Times New Roman" w:cs="Times New Roman"/>
          <w:sz w:val="24"/>
          <w:szCs w:val="24"/>
          <w:lang w:eastAsia="ru-RU"/>
        </w:rPr>
        <w:t>звещение</w:t>
      </w:r>
      <w:r w:rsidR="0073605A" w:rsidRPr="00B81157">
        <w:rPr>
          <w:rFonts w:ascii="Times New Roman" w:eastAsia="Times New Roman" w:hAnsi="Times New Roman" w:cs="Times New Roman"/>
          <w:sz w:val="24"/>
          <w:szCs w:val="24"/>
          <w:lang w:eastAsia="ru-RU"/>
        </w:rPr>
        <w:t xml:space="preserve"> о проведении электронного аукциона </w:t>
      </w:r>
      <w:r w:rsidR="00101B8C" w:rsidRPr="00B81157">
        <w:rPr>
          <w:rFonts w:ascii="Times New Roman" w:eastAsia="Times New Roman" w:hAnsi="Times New Roman" w:cs="Times New Roman"/>
          <w:sz w:val="24"/>
          <w:szCs w:val="24"/>
          <w:lang w:eastAsia="ru-RU"/>
        </w:rPr>
        <w:t xml:space="preserve">№ </w:t>
      </w:r>
      <w:r w:rsidRPr="00606C90">
        <w:rPr>
          <w:rFonts w:ascii="Times New Roman" w:eastAsia="Times New Roman" w:hAnsi="Times New Roman" w:cs="Times New Roman"/>
          <w:sz w:val="24"/>
          <w:szCs w:val="24"/>
          <w:lang w:eastAsia="ru-RU"/>
        </w:rPr>
        <w:t>0340200003324005395</w:t>
      </w:r>
      <w:r w:rsidR="00101B8C" w:rsidRPr="00B81157">
        <w:rPr>
          <w:rFonts w:ascii="Times New Roman" w:eastAsia="Times New Roman" w:hAnsi="Times New Roman" w:cs="Times New Roman"/>
          <w:sz w:val="24"/>
          <w:szCs w:val="24"/>
          <w:lang w:eastAsia="ru-RU"/>
        </w:rPr>
        <w:t xml:space="preserve"> на</w:t>
      </w:r>
      <w:r>
        <w:rPr>
          <w:rFonts w:ascii="Times New Roman" w:eastAsia="Times New Roman" w:hAnsi="Times New Roman" w:cs="Times New Roman"/>
          <w:sz w:val="24"/>
          <w:szCs w:val="24"/>
          <w:lang w:eastAsia="ru-RU"/>
        </w:rPr>
        <w:t xml:space="preserve"> в</w:t>
      </w:r>
      <w:r w:rsidRPr="00606C90">
        <w:rPr>
          <w:rFonts w:ascii="Times New Roman" w:eastAsia="Times New Roman" w:hAnsi="Times New Roman" w:cs="Times New Roman"/>
          <w:sz w:val="24"/>
          <w:szCs w:val="24"/>
          <w:lang w:eastAsia="ru-RU"/>
        </w:rPr>
        <w:t xml:space="preserve">ыполнение работ по уничтожению борщевика Сосновского на территории </w:t>
      </w:r>
      <w:proofErr w:type="spellStart"/>
      <w:r w:rsidRPr="00606C90">
        <w:rPr>
          <w:rFonts w:ascii="Times New Roman" w:eastAsia="Times New Roman" w:hAnsi="Times New Roman" w:cs="Times New Roman"/>
          <w:sz w:val="24"/>
          <w:szCs w:val="24"/>
          <w:lang w:eastAsia="ru-RU"/>
        </w:rPr>
        <w:t>Свечинского</w:t>
      </w:r>
      <w:proofErr w:type="spellEnd"/>
      <w:r w:rsidRPr="00606C90">
        <w:rPr>
          <w:rFonts w:ascii="Times New Roman" w:eastAsia="Times New Roman" w:hAnsi="Times New Roman" w:cs="Times New Roman"/>
          <w:sz w:val="24"/>
          <w:szCs w:val="24"/>
          <w:lang w:eastAsia="ru-RU"/>
        </w:rPr>
        <w:t xml:space="preserve"> муниципального округа в 2024 году</w:t>
      </w:r>
      <w:r w:rsidR="00B301F4">
        <w:rPr>
          <w:rFonts w:ascii="Times New Roman" w:eastAsia="Times New Roman" w:hAnsi="Times New Roman" w:cs="Times New Roman"/>
          <w:sz w:val="24"/>
          <w:szCs w:val="24"/>
          <w:lang w:eastAsia="ru-RU"/>
        </w:rPr>
        <w:t>.</w:t>
      </w:r>
      <w:r w:rsidR="00101B8C" w:rsidRPr="00B81157">
        <w:rPr>
          <w:rFonts w:ascii="Times New Roman" w:eastAsia="Times New Roman" w:hAnsi="Times New Roman" w:cs="Times New Roman"/>
          <w:sz w:val="24"/>
          <w:szCs w:val="24"/>
          <w:lang w:eastAsia="ru-RU"/>
        </w:rPr>
        <w:t xml:space="preserve"> Начальная (максимальная) цена контракта –</w:t>
      </w:r>
      <w:r>
        <w:rPr>
          <w:rFonts w:ascii="Times New Roman" w:eastAsia="Times New Roman" w:hAnsi="Times New Roman" w:cs="Times New Roman"/>
          <w:sz w:val="24"/>
          <w:szCs w:val="24"/>
          <w:lang w:eastAsia="ru-RU"/>
        </w:rPr>
        <w:t xml:space="preserve"> </w:t>
      </w:r>
      <w:r w:rsidRPr="00606C90">
        <w:rPr>
          <w:rFonts w:ascii="Times New Roman" w:eastAsia="Times New Roman" w:hAnsi="Times New Roman" w:cs="Times New Roman"/>
          <w:sz w:val="24"/>
          <w:szCs w:val="24"/>
          <w:lang w:eastAsia="ru-RU"/>
        </w:rPr>
        <w:t>677 777,31</w:t>
      </w:r>
      <w:r>
        <w:rPr>
          <w:rFonts w:ascii="Times New Roman" w:eastAsia="Times New Roman" w:hAnsi="Times New Roman" w:cs="Times New Roman"/>
          <w:sz w:val="24"/>
          <w:szCs w:val="24"/>
          <w:lang w:eastAsia="ru-RU"/>
        </w:rPr>
        <w:t xml:space="preserve"> </w:t>
      </w:r>
      <w:r w:rsidR="00D76876" w:rsidRPr="00B81157">
        <w:rPr>
          <w:rFonts w:ascii="Times New Roman" w:eastAsia="Times New Roman" w:hAnsi="Times New Roman" w:cs="Times New Roman"/>
          <w:sz w:val="24"/>
          <w:szCs w:val="24"/>
          <w:lang w:eastAsia="ru-RU"/>
        </w:rPr>
        <w:t>рублей</w:t>
      </w:r>
      <w:r w:rsidR="0073605A" w:rsidRPr="00B81157">
        <w:rPr>
          <w:rFonts w:ascii="Times New Roman" w:eastAsia="Times New Roman" w:hAnsi="Times New Roman" w:cs="Times New Roman"/>
          <w:sz w:val="24"/>
          <w:szCs w:val="24"/>
          <w:lang w:eastAsia="ru-RU"/>
        </w:rPr>
        <w:t>.</w:t>
      </w:r>
    </w:p>
    <w:p w14:paraId="3821D1CB" w14:textId="7544DD47" w:rsidR="00101B8C" w:rsidRPr="008840CE" w:rsidRDefault="00101B8C" w:rsidP="00B81157">
      <w:pPr>
        <w:suppressAutoHyphens/>
        <w:snapToGrid w:val="0"/>
        <w:spacing w:after="0" w:line="100" w:lineRule="atLeast"/>
        <w:ind w:firstLine="567"/>
        <w:jc w:val="both"/>
        <w:textAlignment w:val="baseline"/>
        <w:rPr>
          <w:rFonts w:ascii="Times New Roman" w:eastAsia="Times New Roman" w:hAnsi="Times New Roman" w:cs="Times New Roman"/>
          <w:sz w:val="24"/>
          <w:szCs w:val="24"/>
          <w:lang w:eastAsia="ru-RU"/>
        </w:rPr>
      </w:pPr>
      <w:r w:rsidRPr="00B81157">
        <w:rPr>
          <w:rFonts w:ascii="Times New Roman" w:eastAsia="Times New Roman" w:hAnsi="Times New Roman" w:cs="Times New Roman"/>
          <w:sz w:val="24"/>
          <w:szCs w:val="24"/>
          <w:lang w:eastAsia="ru-RU"/>
        </w:rPr>
        <w:t>В соответствии с протоколом подведения итогов</w:t>
      </w:r>
      <w:r w:rsidR="00586FEF">
        <w:rPr>
          <w:rFonts w:ascii="Times New Roman" w:eastAsia="Times New Roman" w:hAnsi="Times New Roman" w:cs="Times New Roman"/>
          <w:sz w:val="24"/>
          <w:szCs w:val="24"/>
          <w:lang w:eastAsia="ru-RU"/>
        </w:rPr>
        <w:t xml:space="preserve"> от</w:t>
      </w:r>
      <w:r w:rsidR="00606C90">
        <w:rPr>
          <w:rFonts w:ascii="Times New Roman" w:eastAsia="Times New Roman" w:hAnsi="Times New Roman" w:cs="Times New Roman"/>
          <w:sz w:val="24"/>
          <w:szCs w:val="24"/>
          <w:lang w:eastAsia="ru-RU"/>
        </w:rPr>
        <w:t xml:space="preserve"> </w:t>
      </w:r>
      <w:r w:rsidR="00606C90" w:rsidRPr="00606C90">
        <w:rPr>
          <w:rFonts w:ascii="Times New Roman" w:eastAsia="Times New Roman" w:hAnsi="Times New Roman" w:cs="Times New Roman"/>
          <w:sz w:val="24"/>
          <w:szCs w:val="24"/>
          <w:lang w:eastAsia="ru-RU"/>
        </w:rPr>
        <w:t>02.05.2024 №ИЭА1</w:t>
      </w:r>
      <w:r w:rsidR="004E420B">
        <w:rPr>
          <w:rFonts w:ascii="Times New Roman" w:eastAsia="Times New Roman" w:hAnsi="Times New Roman" w:cs="Times New Roman"/>
          <w:sz w:val="24"/>
          <w:szCs w:val="24"/>
          <w:lang w:eastAsia="ru-RU"/>
        </w:rPr>
        <w:t xml:space="preserve">, </w:t>
      </w:r>
      <w:r w:rsidR="00434C62">
        <w:rPr>
          <w:rFonts w:ascii="Times New Roman" w:eastAsia="Times New Roman" w:hAnsi="Times New Roman" w:cs="Times New Roman"/>
          <w:sz w:val="24"/>
          <w:szCs w:val="24"/>
          <w:lang w:eastAsia="ru-RU"/>
        </w:rPr>
        <w:t xml:space="preserve">победителем электронного аукциона </w:t>
      </w:r>
      <w:r w:rsidR="00586FEF">
        <w:rPr>
          <w:rFonts w:ascii="Times New Roman" w:eastAsia="Times New Roman" w:hAnsi="Times New Roman" w:cs="Times New Roman"/>
          <w:sz w:val="24"/>
          <w:szCs w:val="24"/>
          <w:lang w:eastAsia="ru-RU"/>
        </w:rPr>
        <w:t xml:space="preserve">была признана заявка № </w:t>
      </w:r>
      <w:r w:rsidR="00606C90" w:rsidRPr="00606C90">
        <w:rPr>
          <w:rFonts w:ascii="Times New Roman" w:eastAsia="Times New Roman" w:hAnsi="Times New Roman" w:cs="Times New Roman"/>
          <w:sz w:val="24"/>
          <w:szCs w:val="24"/>
          <w:lang w:eastAsia="ru-RU"/>
        </w:rPr>
        <w:t xml:space="preserve">2078462 </w:t>
      </w:r>
      <w:r w:rsidR="00434C62">
        <w:rPr>
          <w:rFonts w:ascii="Times New Roman" w:eastAsia="Times New Roman" w:hAnsi="Times New Roman" w:cs="Times New Roman"/>
          <w:sz w:val="24"/>
          <w:szCs w:val="24"/>
          <w:lang w:eastAsia="ru-RU"/>
        </w:rPr>
        <w:t>(</w:t>
      </w:r>
      <w:r w:rsidR="00606C90">
        <w:rPr>
          <w:rFonts w:ascii="Times New Roman" w:eastAsia="Times New Roman" w:hAnsi="Times New Roman" w:cs="Times New Roman"/>
          <w:sz w:val="24"/>
          <w:szCs w:val="24"/>
          <w:lang w:eastAsia="ru-RU"/>
        </w:rPr>
        <w:t>ООО «ДЕЗГРУПП+»)</w:t>
      </w:r>
      <w:r w:rsidR="00320B63">
        <w:rPr>
          <w:rFonts w:ascii="Times New Roman" w:eastAsia="Times New Roman" w:hAnsi="Times New Roman" w:cs="Times New Roman"/>
          <w:sz w:val="24"/>
          <w:szCs w:val="24"/>
          <w:lang w:eastAsia="ru-RU"/>
        </w:rPr>
        <w:t>,</w:t>
      </w:r>
      <w:r w:rsidR="00606C90">
        <w:rPr>
          <w:rFonts w:ascii="Times New Roman" w:eastAsia="Times New Roman" w:hAnsi="Times New Roman" w:cs="Times New Roman"/>
          <w:sz w:val="24"/>
          <w:szCs w:val="24"/>
          <w:lang w:eastAsia="ru-RU"/>
        </w:rPr>
        <w:t xml:space="preserve"> </w:t>
      </w:r>
      <w:r w:rsidR="00434C62">
        <w:rPr>
          <w:rFonts w:ascii="Times New Roman" w:eastAsia="Times New Roman" w:hAnsi="Times New Roman" w:cs="Times New Roman"/>
          <w:sz w:val="24"/>
          <w:szCs w:val="24"/>
          <w:lang w:eastAsia="ru-RU"/>
        </w:rPr>
        <w:t xml:space="preserve">предложена цена </w:t>
      </w:r>
      <w:r w:rsidR="00606C90" w:rsidRPr="00606C90">
        <w:rPr>
          <w:rFonts w:ascii="Times New Roman" w:eastAsia="Times New Roman" w:hAnsi="Times New Roman" w:cs="Times New Roman"/>
          <w:sz w:val="24"/>
          <w:szCs w:val="24"/>
          <w:lang w:eastAsia="ru-RU"/>
        </w:rPr>
        <w:t>376 166,25</w:t>
      </w:r>
      <w:r w:rsidR="00606C90">
        <w:rPr>
          <w:rFonts w:ascii="Times New Roman" w:eastAsia="Times New Roman" w:hAnsi="Times New Roman" w:cs="Times New Roman"/>
          <w:sz w:val="24"/>
          <w:szCs w:val="24"/>
          <w:lang w:eastAsia="ru-RU"/>
        </w:rPr>
        <w:t xml:space="preserve"> </w:t>
      </w:r>
      <w:r w:rsidR="00434C62">
        <w:rPr>
          <w:rFonts w:ascii="Times New Roman" w:eastAsia="Times New Roman" w:hAnsi="Times New Roman" w:cs="Times New Roman"/>
          <w:sz w:val="24"/>
          <w:szCs w:val="24"/>
          <w:lang w:eastAsia="ru-RU"/>
        </w:rPr>
        <w:t>рублей.</w:t>
      </w:r>
    </w:p>
    <w:p w14:paraId="047A2075" w14:textId="77777777" w:rsidR="00A618EF" w:rsidRPr="00A618EF" w:rsidRDefault="00A618EF" w:rsidP="00B81157">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A618EF">
        <w:rPr>
          <w:rFonts w:ascii="Times New Roman" w:eastAsia="Times New Roman" w:hAnsi="Times New Roman" w:cs="Times New Roman"/>
          <w:color w:val="000000"/>
          <w:sz w:val="24"/>
          <w:szCs w:val="24"/>
          <w:lang w:eastAsia="ru-RU"/>
        </w:rPr>
        <w:t>В соответствии с п. 1 части 2 статьи 51 Закона о контрактной системе не позднее двух рабочих дней, следующих за днем размещения в единой информационной системе протоколов, указанных в части 1 настоящей статьи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указанный в пункте 5 части 2 статьи 42 настоящего Федерального закона.</w:t>
      </w:r>
    </w:p>
    <w:p w14:paraId="5C3BD576" w14:textId="1E9BDE93" w:rsidR="00A618EF" w:rsidRPr="00A618EF" w:rsidRDefault="001D67E6" w:rsidP="00B81157">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w:t>
      </w:r>
      <w:r w:rsidRPr="001D67E6">
        <w:rPr>
          <w:rFonts w:ascii="Times New Roman" w:eastAsia="Times New Roman" w:hAnsi="Times New Roman" w:cs="Times New Roman"/>
          <w:sz w:val="24"/>
          <w:szCs w:val="24"/>
          <w:lang w:eastAsia="ru-RU"/>
        </w:rPr>
        <w:t>.05</w:t>
      </w:r>
      <w:r w:rsidR="00586FEF" w:rsidRPr="001D67E6">
        <w:rPr>
          <w:rFonts w:ascii="Times New Roman" w:eastAsia="Times New Roman" w:hAnsi="Times New Roman" w:cs="Times New Roman"/>
          <w:sz w:val="24"/>
          <w:szCs w:val="24"/>
          <w:lang w:eastAsia="ru-RU"/>
        </w:rPr>
        <w:t xml:space="preserve">.2024 </w:t>
      </w:r>
      <w:r w:rsidR="00FB3E4B" w:rsidRPr="001D67E6">
        <w:rPr>
          <w:rFonts w:ascii="Times New Roman" w:eastAsia="Times New Roman" w:hAnsi="Times New Roman" w:cs="Times New Roman"/>
          <w:sz w:val="24"/>
          <w:szCs w:val="24"/>
          <w:lang w:eastAsia="ru-RU"/>
        </w:rPr>
        <w:t>г.</w:t>
      </w:r>
      <w:r w:rsidR="00A618EF" w:rsidRPr="0010343F">
        <w:rPr>
          <w:rFonts w:ascii="Times New Roman" w:eastAsia="Times New Roman" w:hAnsi="Times New Roman" w:cs="Times New Roman"/>
          <w:sz w:val="24"/>
          <w:szCs w:val="24"/>
          <w:lang w:eastAsia="ru-RU"/>
        </w:rPr>
        <w:t xml:space="preserve"> Заказчиком размещен проект контракта без своей подписи и направлен Победителю элек</w:t>
      </w:r>
      <w:r w:rsidR="008840CE">
        <w:rPr>
          <w:rFonts w:ascii="Times New Roman" w:eastAsia="Times New Roman" w:hAnsi="Times New Roman" w:cs="Times New Roman"/>
          <w:sz w:val="24"/>
          <w:szCs w:val="24"/>
          <w:lang w:eastAsia="ru-RU"/>
        </w:rPr>
        <w:t>тронного аукциона на подписание</w:t>
      </w:r>
      <w:r w:rsidR="00F547C8">
        <w:rPr>
          <w:rFonts w:ascii="Times New Roman" w:eastAsia="Times New Roman" w:hAnsi="Times New Roman" w:cs="Times New Roman"/>
          <w:sz w:val="24"/>
          <w:szCs w:val="24"/>
          <w:lang w:eastAsia="ru-RU"/>
        </w:rPr>
        <w:t xml:space="preserve"> в срок до </w:t>
      </w:r>
      <w:r w:rsidR="00606C90">
        <w:rPr>
          <w:rFonts w:ascii="Times New Roman" w:eastAsia="Times New Roman" w:hAnsi="Times New Roman" w:cs="Times New Roman"/>
          <w:sz w:val="24"/>
          <w:szCs w:val="24"/>
          <w:lang w:eastAsia="ru-RU"/>
        </w:rPr>
        <w:t>14.05</w:t>
      </w:r>
      <w:r w:rsidR="00F547C8">
        <w:rPr>
          <w:rFonts w:ascii="Times New Roman" w:eastAsia="Times New Roman" w:hAnsi="Times New Roman" w:cs="Times New Roman"/>
          <w:sz w:val="24"/>
          <w:szCs w:val="24"/>
          <w:lang w:eastAsia="ru-RU"/>
        </w:rPr>
        <w:t>.2024 г. 23:59 ч.</w:t>
      </w:r>
    </w:p>
    <w:p w14:paraId="7E78E91A" w14:textId="77777777" w:rsidR="00A618EF" w:rsidRDefault="00A618EF" w:rsidP="00B81157">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618EF">
        <w:rPr>
          <w:rFonts w:ascii="Times New Roman" w:eastAsia="Times New Roman" w:hAnsi="Times New Roman" w:cs="Times New Roman"/>
          <w:sz w:val="24"/>
          <w:szCs w:val="24"/>
          <w:lang w:eastAsia="ru-RU"/>
        </w:rPr>
        <w:t>Согласно ч. 3 ст. 51 Закона о контрактной системе, не позднее пяти рабочих дней, следующих за днем размещения заказчиком проекта контракта, участник закупки, с которым заключается контракт,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подписанный проект контракта, а также документ, подтверждающий предоставление обеспечения исполнения контракта в соответствии с Законом, либо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 При этом такой участник закупки в случаях, предусмотренных статьей 37 Закона о контрактной системе, одновременно представляет заказчику информацию и документы, предусмотренные статьей 37 Закона о контрактной системе.</w:t>
      </w:r>
    </w:p>
    <w:p w14:paraId="7F939775" w14:textId="77777777" w:rsidR="00FB3E4B" w:rsidRDefault="00FB3E4B" w:rsidP="00B81157">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силу ч. 6 ст. 37 Закона о контрактной системе о</w:t>
      </w:r>
      <w:r w:rsidRPr="00FB3E4B">
        <w:rPr>
          <w:rFonts w:ascii="Times New Roman" w:eastAsia="Times New Roman" w:hAnsi="Times New Roman" w:cs="Times New Roman"/>
          <w:sz w:val="24"/>
          <w:szCs w:val="24"/>
          <w:lang w:eastAsia="ru-RU"/>
        </w:rPr>
        <w:t>беспечение, указанное в частях 1 и 2 настоящей статьи, предоставляется участником закупки, с которым заключается контракт, до его заключения. Участник закупки, не выполнивший данного требования, признается уклонившимся от заключения контракта. В этом случае уклонение участника закупки от заключения контракта оформляется протоколом, который размещается в единой информационной системе и доводится до сведения всех участников закупки не позднее рабочего дня, следующего за днем подписания указанного протокола.</w:t>
      </w:r>
    </w:p>
    <w:p w14:paraId="5C265E03" w14:textId="77777777" w:rsidR="00A618EF" w:rsidRDefault="00A618EF" w:rsidP="00B81157">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618EF">
        <w:rPr>
          <w:rFonts w:ascii="Times New Roman" w:eastAsia="Times New Roman" w:hAnsi="Times New Roman" w:cs="Times New Roman"/>
          <w:sz w:val="24"/>
          <w:szCs w:val="24"/>
          <w:lang w:eastAsia="ru-RU"/>
        </w:rPr>
        <w:t xml:space="preserve">Согласно </w:t>
      </w:r>
      <w:proofErr w:type="spellStart"/>
      <w:r w:rsidRPr="00A618EF">
        <w:rPr>
          <w:rFonts w:ascii="Times New Roman" w:eastAsia="Times New Roman" w:hAnsi="Times New Roman" w:cs="Times New Roman"/>
          <w:sz w:val="24"/>
          <w:szCs w:val="24"/>
          <w:lang w:eastAsia="ru-RU"/>
        </w:rPr>
        <w:t>п.п</w:t>
      </w:r>
      <w:proofErr w:type="spellEnd"/>
      <w:r w:rsidRPr="00A618EF">
        <w:rPr>
          <w:rFonts w:ascii="Times New Roman" w:eastAsia="Times New Roman" w:hAnsi="Times New Roman" w:cs="Times New Roman"/>
          <w:sz w:val="24"/>
          <w:szCs w:val="24"/>
          <w:lang w:eastAsia="ru-RU"/>
        </w:rPr>
        <w:t xml:space="preserve">. а) п. 2 ч. 6 ст. 51 Закона о контрактной системе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w:t>
      </w:r>
      <w:r w:rsidRPr="00A618EF">
        <w:rPr>
          <w:rFonts w:ascii="Times New Roman" w:eastAsia="Times New Roman" w:hAnsi="Times New Roman" w:cs="Times New Roman"/>
          <w:sz w:val="24"/>
          <w:szCs w:val="24"/>
          <w:lang w:eastAsia="ru-RU"/>
        </w:rPr>
        <w:lastRenderedPageBreak/>
        <w:t>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14:paraId="46F17254" w14:textId="77777777" w:rsidR="00AD19DE" w:rsidRDefault="00AD19DE" w:rsidP="00434C62">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силу ч. 5 ст. 96 Закона о контрактной системе и</w:t>
      </w:r>
      <w:r w:rsidRPr="00AD19DE">
        <w:rPr>
          <w:rFonts w:ascii="Times New Roman" w:eastAsia="Times New Roman" w:hAnsi="Times New Roman" w:cs="Times New Roman"/>
          <w:sz w:val="24"/>
          <w:szCs w:val="24"/>
          <w:lang w:eastAsia="ru-RU"/>
        </w:rPr>
        <w:t>сполнение контракта, гарантийные обязательства могут обеспечиваться предоставлением независимой гарантии, соответствующей требованиям статьи 45 настоящего Федерального закона,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гарантийных обязательств, срок действия независимой гарантии определяются в соответствии с требованиями настоящего Федерального закона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настоящего Федерального закона.</w:t>
      </w:r>
    </w:p>
    <w:p w14:paraId="37BBE72B" w14:textId="151052FE" w:rsidR="004E420B" w:rsidRDefault="00606C90" w:rsidP="00434C62">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15.05.2024</w:t>
      </w:r>
      <w:r w:rsidR="00586FEF">
        <w:rPr>
          <w:rFonts w:ascii="Times New Roman" w:eastAsia="Times New Roman" w:hAnsi="Times New Roman" w:cs="Times New Roman"/>
          <w:sz w:val="24"/>
          <w:szCs w:val="24"/>
          <w:lang w:eastAsia="ru-RU"/>
        </w:rPr>
        <w:t xml:space="preserve"> </w:t>
      </w:r>
      <w:r w:rsidR="004E420B">
        <w:rPr>
          <w:rFonts w:ascii="Times New Roman" w:eastAsia="Times New Roman" w:hAnsi="Times New Roman" w:cs="Times New Roman"/>
          <w:sz w:val="24"/>
          <w:szCs w:val="24"/>
          <w:lang w:eastAsia="ru-RU"/>
        </w:rPr>
        <w:t>г</w:t>
      </w:r>
      <w:r w:rsidR="00586FEF">
        <w:rPr>
          <w:rFonts w:ascii="Times New Roman" w:eastAsia="Times New Roman" w:hAnsi="Times New Roman" w:cs="Times New Roman"/>
          <w:sz w:val="24"/>
          <w:szCs w:val="24"/>
          <w:lang w:eastAsia="ru-RU"/>
        </w:rPr>
        <w:t>.</w:t>
      </w:r>
      <w:r w:rsidR="004E420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Победитель</w:t>
      </w:r>
      <w:r w:rsidR="004E420B">
        <w:rPr>
          <w:rFonts w:ascii="Times New Roman" w:eastAsia="Times New Roman" w:hAnsi="Times New Roman" w:cs="Times New Roman"/>
          <w:sz w:val="24"/>
          <w:szCs w:val="24"/>
          <w:lang w:eastAsia="ru-RU"/>
        </w:rPr>
        <w:t xml:space="preserve"> </w:t>
      </w:r>
      <w:r w:rsidR="00AD19DE">
        <w:rPr>
          <w:rFonts w:ascii="Times New Roman" w:eastAsia="Times New Roman" w:hAnsi="Times New Roman" w:cs="Times New Roman"/>
          <w:sz w:val="24"/>
          <w:szCs w:val="24"/>
          <w:lang w:eastAsia="ru-RU"/>
        </w:rPr>
        <w:t>подписал</w:t>
      </w:r>
      <w:r w:rsidR="004E420B">
        <w:rPr>
          <w:rFonts w:ascii="Times New Roman" w:eastAsia="Times New Roman" w:hAnsi="Times New Roman" w:cs="Times New Roman"/>
          <w:sz w:val="24"/>
          <w:szCs w:val="24"/>
          <w:lang w:eastAsia="ru-RU"/>
        </w:rPr>
        <w:t xml:space="preserve"> </w:t>
      </w:r>
      <w:r w:rsidR="00434C62">
        <w:rPr>
          <w:rFonts w:ascii="Times New Roman" w:eastAsia="Times New Roman" w:hAnsi="Times New Roman" w:cs="Times New Roman"/>
          <w:sz w:val="24"/>
          <w:szCs w:val="24"/>
          <w:lang w:eastAsia="ru-RU"/>
        </w:rPr>
        <w:t>проект контракта</w:t>
      </w:r>
      <w:r>
        <w:rPr>
          <w:rFonts w:ascii="Times New Roman" w:eastAsia="Times New Roman" w:hAnsi="Times New Roman" w:cs="Times New Roman"/>
          <w:sz w:val="24"/>
          <w:szCs w:val="24"/>
          <w:lang w:eastAsia="ru-RU"/>
        </w:rPr>
        <w:t>.</w:t>
      </w:r>
      <w:r w:rsidR="00434C62">
        <w:rPr>
          <w:rFonts w:ascii="Times New Roman" w:eastAsia="Times New Roman" w:hAnsi="Times New Roman" w:cs="Times New Roman"/>
          <w:sz w:val="24"/>
          <w:szCs w:val="24"/>
          <w:lang w:eastAsia="ru-RU"/>
        </w:rPr>
        <w:t xml:space="preserve"> </w:t>
      </w:r>
    </w:p>
    <w:p w14:paraId="3EA0309E" w14:textId="28FFE756" w:rsidR="00A618EF" w:rsidRPr="00DD498C" w:rsidRDefault="00683E59" w:rsidP="00C76CCB">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Учитывая, что </w:t>
      </w:r>
      <w:r w:rsidR="00606C90">
        <w:rPr>
          <w:rFonts w:ascii="Times New Roman" w:eastAsia="Times New Roman" w:hAnsi="Times New Roman" w:cs="Times New Roman"/>
          <w:sz w:val="24"/>
          <w:szCs w:val="24"/>
          <w:lang w:eastAsia="ru-RU"/>
        </w:rPr>
        <w:t>Общество подписало проект контракта за истечением регламентированного срока</w:t>
      </w:r>
      <w:r w:rsidR="00F547C8">
        <w:rPr>
          <w:rFonts w:ascii="Times New Roman" w:eastAsia="Times New Roman" w:hAnsi="Times New Roman" w:cs="Times New Roman"/>
          <w:sz w:val="24"/>
          <w:szCs w:val="24"/>
          <w:lang w:eastAsia="ru-RU"/>
        </w:rPr>
        <w:t xml:space="preserve">, </w:t>
      </w:r>
      <w:r w:rsidR="00606C90">
        <w:rPr>
          <w:rFonts w:ascii="Times New Roman" w:eastAsia="Times New Roman" w:hAnsi="Times New Roman" w:cs="Times New Roman"/>
          <w:sz w:val="24"/>
          <w:szCs w:val="24"/>
          <w:lang w:eastAsia="ru-RU"/>
        </w:rPr>
        <w:t>15.05</w:t>
      </w:r>
      <w:r w:rsidR="00586FEF" w:rsidRPr="00586FEF">
        <w:rPr>
          <w:rFonts w:ascii="Times New Roman" w:eastAsia="Times New Roman" w:hAnsi="Times New Roman" w:cs="Times New Roman"/>
          <w:sz w:val="24"/>
          <w:szCs w:val="24"/>
          <w:lang w:eastAsia="ru-RU"/>
        </w:rPr>
        <w:t>.2024</w:t>
      </w:r>
      <w:r w:rsidR="00586FEF">
        <w:rPr>
          <w:rFonts w:ascii="Times New Roman" w:eastAsia="Times New Roman" w:hAnsi="Times New Roman" w:cs="Times New Roman"/>
          <w:sz w:val="24"/>
          <w:szCs w:val="24"/>
          <w:lang w:eastAsia="ru-RU"/>
        </w:rPr>
        <w:t xml:space="preserve"> </w:t>
      </w:r>
      <w:r w:rsidR="00AD19DE">
        <w:rPr>
          <w:rFonts w:ascii="Times New Roman" w:eastAsia="Times New Roman" w:hAnsi="Times New Roman" w:cs="Times New Roman"/>
          <w:sz w:val="24"/>
          <w:szCs w:val="24"/>
          <w:lang w:eastAsia="ru-RU"/>
        </w:rPr>
        <w:t xml:space="preserve">г. </w:t>
      </w:r>
      <w:r>
        <w:rPr>
          <w:rFonts w:ascii="Times New Roman" w:eastAsia="Times New Roman" w:hAnsi="Times New Roman" w:cs="Times New Roman"/>
          <w:sz w:val="24"/>
          <w:szCs w:val="24"/>
          <w:lang w:eastAsia="ru-RU"/>
        </w:rPr>
        <w:t xml:space="preserve">Заказчик признал </w:t>
      </w:r>
      <w:r w:rsidR="00606C90">
        <w:rPr>
          <w:rFonts w:ascii="Times New Roman" w:eastAsia="Times New Roman" w:hAnsi="Times New Roman" w:cs="Times New Roman"/>
          <w:sz w:val="24"/>
          <w:szCs w:val="24"/>
          <w:lang w:eastAsia="ru-RU"/>
        </w:rPr>
        <w:t>ООО «ДЕЗГРУПП+»</w:t>
      </w:r>
      <w:r>
        <w:rPr>
          <w:rFonts w:ascii="Times New Roman" w:eastAsia="Times New Roman" w:hAnsi="Times New Roman" w:cs="Times New Roman"/>
          <w:sz w:val="24"/>
          <w:szCs w:val="24"/>
          <w:lang w:eastAsia="ru-RU"/>
        </w:rPr>
        <w:t xml:space="preserve"> уклонившимся от </w:t>
      </w:r>
      <w:r w:rsidR="00D01210">
        <w:rPr>
          <w:rFonts w:ascii="Times New Roman" w:eastAsia="Times New Roman" w:hAnsi="Times New Roman" w:cs="Times New Roman"/>
          <w:sz w:val="24"/>
          <w:szCs w:val="24"/>
          <w:lang w:eastAsia="ru-RU"/>
        </w:rPr>
        <w:t>заключения</w:t>
      </w:r>
      <w:r>
        <w:rPr>
          <w:rFonts w:ascii="Times New Roman" w:eastAsia="Times New Roman" w:hAnsi="Times New Roman" w:cs="Times New Roman"/>
          <w:sz w:val="24"/>
          <w:szCs w:val="24"/>
          <w:lang w:eastAsia="ru-RU"/>
        </w:rPr>
        <w:t xml:space="preserve"> контракта</w:t>
      </w:r>
      <w:r w:rsidR="005018D5">
        <w:rPr>
          <w:rFonts w:ascii="Times New Roman" w:eastAsia="Times New Roman" w:hAnsi="Times New Roman" w:cs="Times New Roman"/>
          <w:sz w:val="24"/>
          <w:szCs w:val="24"/>
          <w:lang w:eastAsia="ru-RU"/>
        </w:rPr>
        <w:t>.</w:t>
      </w:r>
      <w:r w:rsidR="0061358F">
        <w:rPr>
          <w:rFonts w:ascii="Times New Roman" w:eastAsia="Times New Roman" w:hAnsi="Times New Roman" w:cs="Times New Roman"/>
          <w:sz w:val="24"/>
          <w:szCs w:val="24"/>
          <w:lang w:eastAsia="ru-RU"/>
        </w:rPr>
        <w:t xml:space="preserve"> </w:t>
      </w:r>
    </w:p>
    <w:p w14:paraId="2275E8A1" w14:textId="77777777" w:rsidR="002F3FB7" w:rsidRPr="002F3FB7" w:rsidRDefault="002F3FB7" w:rsidP="002F3FB7">
      <w:pPr>
        <w:shd w:val="clear" w:color="auto" w:fill="FFFFFF"/>
        <w:spacing w:after="0" w:line="252" w:lineRule="atLeast"/>
        <w:ind w:firstLine="567"/>
        <w:jc w:val="both"/>
        <w:textAlignment w:val="baseline"/>
        <w:rPr>
          <w:rFonts w:ascii="Times New Roman" w:eastAsia="Times New Roman" w:hAnsi="Times New Roman" w:cs="Times New Roman"/>
          <w:sz w:val="24"/>
          <w:szCs w:val="24"/>
          <w:bdr w:val="none" w:sz="0" w:space="0" w:color="auto" w:frame="1"/>
          <w:lang w:eastAsia="ru-RU"/>
        </w:rPr>
      </w:pPr>
      <w:r w:rsidRPr="002F3FB7">
        <w:rPr>
          <w:rFonts w:ascii="Times New Roman" w:eastAsia="Times New Roman" w:hAnsi="Times New Roman" w:cs="Times New Roman"/>
          <w:sz w:val="24"/>
          <w:szCs w:val="24"/>
          <w:bdr w:val="none" w:sz="0" w:space="0" w:color="auto" w:frame="1"/>
          <w:lang w:eastAsia="ru-RU"/>
        </w:rPr>
        <w:t>Согласно ч. 4 ст. 104 Закона о контрактной системе Заказчик либо уполномоченный орган или уполномоченное учреждение, наделенные полномочиями в соответствии со статьей 26 настоящего Федерального закона, направляет в федеральный орган исполнительной власти, уполномоченный на осуществление контроля в сфере закупок, обращение о включении информации об участнике закупки или о поставщике (подрядчике, исполнителе) в реестр недобросовестных поставщиков в срок, предусмотренный подпунктом "б" пункта 2 части 6 статьи 51, подпунктом "в" пункта 4 части 14 статьи 73, частями 16 и 22.2 статьи 95 настоящего Федерального закона, или не позднее двух рабочих дней, следующих за днем поступления заказчику решения суда о расторжении контракта в связи с существенным нарушением поставщиком (подрядчиком, исполнителем) условий контракта.</w:t>
      </w:r>
    </w:p>
    <w:p w14:paraId="206A2A0E" w14:textId="03C65B98" w:rsidR="002F3FB7" w:rsidRDefault="002F3FB7" w:rsidP="002F3FB7">
      <w:pPr>
        <w:shd w:val="clear" w:color="auto" w:fill="FFFFFF"/>
        <w:spacing w:after="0" w:line="252" w:lineRule="atLeast"/>
        <w:ind w:firstLine="567"/>
        <w:jc w:val="both"/>
        <w:textAlignment w:val="baseline"/>
        <w:rPr>
          <w:rFonts w:ascii="Times New Roman" w:eastAsia="Times New Roman" w:hAnsi="Times New Roman" w:cs="Times New Roman"/>
          <w:sz w:val="24"/>
          <w:szCs w:val="24"/>
          <w:bdr w:val="none" w:sz="0" w:space="0" w:color="auto" w:frame="1"/>
          <w:lang w:eastAsia="ru-RU"/>
        </w:rPr>
      </w:pPr>
      <w:r w:rsidRPr="002F3FB7">
        <w:rPr>
          <w:rFonts w:ascii="Times New Roman" w:eastAsia="Times New Roman" w:hAnsi="Times New Roman" w:cs="Times New Roman"/>
          <w:sz w:val="24"/>
          <w:szCs w:val="24"/>
          <w:bdr w:val="none" w:sz="0" w:space="0" w:color="auto" w:frame="1"/>
          <w:lang w:eastAsia="ru-RU"/>
        </w:rPr>
        <w:t xml:space="preserve">Информация, предусмотренная частью 4 статьи 104 Закона о контрактной системе, направлена Заказчиком в адрес Кировского УФАС России – </w:t>
      </w:r>
      <w:r w:rsidR="00606C90">
        <w:rPr>
          <w:rFonts w:ascii="Times New Roman" w:eastAsia="Times New Roman" w:hAnsi="Times New Roman" w:cs="Times New Roman"/>
          <w:sz w:val="24"/>
          <w:szCs w:val="24"/>
          <w:bdr w:val="none" w:sz="0" w:space="0" w:color="auto" w:frame="1"/>
          <w:lang w:eastAsia="ru-RU"/>
        </w:rPr>
        <w:t>15.05</w:t>
      </w:r>
      <w:r>
        <w:rPr>
          <w:rFonts w:ascii="Times New Roman" w:eastAsia="Times New Roman" w:hAnsi="Times New Roman" w:cs="Times New Roman"/>
          <w:sz w:val="24"/>
          <w:szCs w:val="24"/>
          <w:bdr w:val="none" w:sz="0" w:space="0" w:color="auto" w:frame="1"/>
          <w:lang w:eastAsia="ru-RU"/>
        </w:rPr>
        <w:t>.2024</w:t>
      </w:r>
      <w:r w:rsidRPr="002F3FB7">
        <w:rPr>
          <w:rFonts w:ascii="Times New Roman" w:eastAsia="Times New Roman" w:hAnsi="Times New Roman" w:cs="Times New Roman"/>
          <w:sz w:val="24"/>
          <w:szCs w:val="24"/>
          <w:bdr w:val="none" w:sz="0" w:space="0" w:color="auto" w:frame="1"/>
          <w:lang w:eastAsia="ru-RU"/>
        </w:rPr>
        <w:t xml:space="preserve"> г.</w:t>
      </w:r>
    </w:p>
    <w:p w14:paraId="23DC0C17" w14:textId="77777777" w:rsidR="00A618EF" w:rsidRPr="00A618EF" w:rsidRDefault="00A618EF" w:rsidP="00B81157">
      <w:pPr>
        <w:shd w:val="clear" w:color="auto" w:fill="FFFFFF"/>
        <w:spacing w:after="0" w:line="252" w:lineRule="atLeast"/>
        <w:ind w:firstLine="567"/>
        <w:jc w:val="both"/>
        <w:textAlignment w:val="baseline"/>
        <w:rPr>
          <w:rFonts w:ascii="Times New Roman" w:eastAsia="Times New Roman" w:hAnsi="Times New Roman" w:cs="Times New Roman"/>
          <w:sz w:val="24"/>
          <w:szCs w:val="24"/>
          <w:bdr w:val="none" w:sz="0" w:space="0" w:color="auto" w:frame="1"/>
          <w:lang w:eastAsia="ru-RU"/>
        </w:rPr>
      </w:pPr>
      <w:r w:rsidRPr="00A618EF">
        <w:rPr>
          <w:rFonts w:ascii="Times New Roman" w:eastAsia="Times New Roman" w:hAnsi="Times New Roman" w:cs="Times New Roman"/>
          <w:sz w:val="24"/>
          <w:szCs w:val="24"/>
          <w:bdr w:val="none" w:sz="0" w:space="0" w:color="auto" w:frame="1"/>
          <w:lang w:eastAsia="ru-RU"/>
        </w:rPr>
        <w:t>Согласно правовой позиции Конституционного Суда Российской Федерации, изложенной в Постановлении от 18.07.2008 № 10-П федеральный законодатель, обладая достаточной свободой усмотрения в определении конкретных видов государственного контроля (надзора), оснований, форм, способов, методов, процедур, сроков его проведения, состава мер государственного принуждения, применяемых по итогам контрольных мероприятий, а также конкретного порядка финансового обеспечения, вместе с тем связан общими конституционными принципами организации системы органов государственной власти, а осуществляемое им регулирование должно соответствовать юридической природе и характеру общественных отношений, складывающихся в сфере государственного контроля (надзора), вводимые же ограничения прав и свобод граждан, занимающихся предпринимательской деятельностью, - быть соразмерными конституционно значимым целям и во всяком случае не создавать препятствий их экономической самостоятельности и инициативе.</w:t>
      </w:r>
    </w:p>
    <w:p w14:paraId="4BC8A040" w14:textId="77777777" w:rsidR="00A618EF" w:rsidRPr="00A618EF" w:rsidRDefault="00A618EF" w:rsidP="00B81157">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618EF">
        <w:rPr>
          <w:rFonts w:ascii="Times New Roman" w:eastAsia="Times New Roman" w:hAnsi="Times New Roman" w:cs="Times New Roman"/>
          <w:bCs/>
          <w:sz w:val="24"/>
          <w:szCs w:val="24"/>
          <w:lang w:eastAsia="ru-RU"/>
        </w:rPr>
        <w:t>Согласно Определению Высшего Арбитражного суда Российской Федерации от 12 июля 2013 г. N ВАС-8371/13, п</w:t>
      </w:r>
      <w:r w:rsidRPr="00A618EF">
        <w:rPr>
          <w:rFonts w:ascii="Times New Roman" w:eastAsia="Times New Roman" w:hAnsi="Times New Roman" w:cs="Times New Roman"/>
          <w:sz w:val="24"/>
          <w:szCs w:val="24"/>
          <w:lang w:eastAsia="ru-RU"/>
        </w:rPr>
        <w:t>ри рассмотрении вопроса о признании участника размещения заказа уклонившимся от заключения государственного контракта уполномоченный орган исполнительной власти не должен ограничиваться формальным установлением факта нарушения, и обязан всесторонне исследовать все обстоятельства дела, дав оценку существенности нарушения, степени вины участника, ущербу, нанесенному государственному заказчику.</w:t>
      </w:r>
    </w:p>
    <w:p w14:paraId="6AB8A58B" w14:textId="77777777" w:rsidR="00A618EF" w:rsidRPr="00A618EF" w:rsidRDefault="00A618EF" w:rsidP="00B81157">
      <w:pPr>
        <w:shd w:val="clear" w:color="auto" w:fill="FFFFFF"/>
        <w:spacing w:after="0" w:line="252" w:lineRule="atLeast"/>
        <w:ind w:firstLine="567"/>
        <w:jc w:val="both"/>
        <w:textAlignment w:val="baseline"/>
        <w:rPr>
          <w:rFonts w:ascii="Times New Roman" w:eastAsia="Times New Roman" w:hAnsi="Times New Roman" w:cs="Times New Roman"/>
          <w:sz w:val="24"/>
          <w:szCs w:val="24"/>
          <w:bdr w:val="none" w:sz="0" w:space="0" w:color="auto" w:frame="1"/>
          <w:lang w:eastAsia="ru-RU"/>
        </w:rPr>
      </w:pPr>
      <w:r w:rsidRPr="00A618EF">
        <w:rPr>
          <w:rFonts w:ascii="Times New Roman" w:eastAsia="Times New Roman" w:hAnsi="Times New Roman" w:cs="Times New Roman"/>
          <w:sz w:val="24"/>
          <w:szCs w:val="24"/>
          <w:bdr w:val="none" w:sz="0" w:space="0" w:color="auto" w:frame="1"/>
          <w:lang w:eastAsia="ru-RU"/>
        </w:rPr>
        <w:t xml:space="preserve">В соответствии с пунктами 8, 9 статьи 104 Закона о контрактной системе информация, содержащаяся в реестре недобросовестных поставщиков </w:t>
      </w:r>
      <w:r w:rsidRPr="00A618EF">
        <w:rPr>
          <w:rFonts w:ascii="Times New Roman" w:eastAsia="Times New Roman" w:hAnsi="Times New Roman" w:cs="Times New Roman"/>
          <w:sz w:val="24"/>
          <w:szCs w:val="24"/>
          <w:lang w:eastAsia="ru-RU"/>
        </w:rPr>
        <w:t>(подрядчиков, исполнителей)</w:t>
      </w:r>
      <w:r w:rsidRPr="00A618EF">
        <w:rPr>
          <w:rFonts w:ascii="Times New Roman" w:eastAsia="Times New Roman" w:hAnsi="Times New Roman" w:cs="Times New Roman"/>
          <w:sz w:val="24"/>
          <w:szCs w:val="24"/>
          <w:bdr w:val="none" w:sz="0" w:space="0" w:color="auto" w:frame="1"/>
          <w:lang w:eastAsia="ru-RU"/>
        </w:rPr>
        <w:t xml:space="preserve">, размещается в единой информационной системе и должна быть доступна для ознакомления без взимания платы.  Информация, предусмотренная частью 3 настоящей статьи, исключается из </w:t>
      </w:r>
      <w:r w:rsidRPr="00A618EF">
        <w:rPr>
          <w:rFonts w:ascii="Times New Roman" w:eastAsia="Times New Roman" w:hAnsi="Times New Roman" w:cs="Times New Roman"/>
          <w:sz w:val="24"/>
          <w:szCs w:val="24"/>
          <w:bdr w:val="none" w:sz="0" w:space="0" w:color="auto" w:frame="1"/>
          <w:lang w:eastAsia="ru-RU"/>
        </w:rPr>
        <w:lastRenderedPageBreak/>
        <w:t>указанного реестра по истечении двух лет с даты ее включения в реестр недобросовестных поставщиков.</w:t>
      </w:r>
    </w:p>
    <w:p w14:paraId="48B3ADB9" w14:textId="77777777" w:rsidR="00A618EF" w:rsidRPr="00A618EF" w:rsidRDefault="00A618EF" w:rsidP="00B81157">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618EF">
        <w:rPr>
          <w:rFonts w:ascii="Times New Roman" w:eastAsia="Times New Roman" w:hAnsi="Times New Roman" w:cs="Times New Roman"/>
          <w:sz w:val="24"/>
          <w:szCs w:val="24"/>
          <w:lang w:eastAsia="ru-RU"/>
        </w:rPr>
        <w:t>Включение в реестр недобросовестных поставщиков представляет собой один из видов юридической ответственности, поскольку такое включение является санкцией за недобросовестное поведение поставщика в регулируемой сфере правоотношений и влечет за собой негативные последствия в виде лишения возможности в течение двух лет участвовать в государственных (муниципальных) торгах. Как мера публичной ответственности такое включение общества в реестр недобросовестных поставщиков должно отвечать принципам справедливости, соразмерности, пропорциональности государственного принуждения характеру совершенного правонарушения.</w:t>
      </w:r>
    </w:p>
    <w:p w14:paraId="301C5F16" w14:textId="77777777" w:rsidR="00A618EF" w:rsidRPr="00A618EF" w:rsidRDefault="00A618EF" w:rsidP="00B81157">
      <w:pPr>
        <w:tabs>
          <w:tab w:val="left" w:pos="4820"/>
        </w:tabs>
        <w:spacing w:after="0" w:line="240" w:lineRule="auto"/>
        <w:ind w:firstLine="567"/>
        <w:jc w:val="both"/>
        <w:rPr>
          <w:rFonts w:ascii="Times New Roman" w:eastAsia="Times New Roman" w:hAnsi="Times New Roman" w:cs="Times New Roman"/>
          <w:sz w:val="24"/>
          <w:szCs w:val="24"/>
          <w:lang w:eastAsia="ru-RU"/>
        </w:rPr>
      </w:pPr>
      <w:r w:rsidRPr="00A618EF">
        <w:rPr>
          <w:rFonts w:ascii="Times New Roman" w:eastAsia="Times New Roman" w:hAnsi="Times New Roman" w:cs="Times New Roman"/>
          <w:sz w:val="24"/>
          <w:szCs w:val="24"/>
          <w:lang w:eastAsia="ru-RU"/>
        </w:rPr>
        <w:t>По смыслу названных норм права включение хозяйствующего субъекта в реестр недобросовестных поставщиков (подрядчиков, исполнителей) является мерой государственного принуждения, применяемой к лицу, совершившему правонарушение, влекущей возложение на него неблагоприятных последствий (невозможность участвовать в закупках).</w:t>
      </w:r>
    </w:p>
    <w:p w14:paraId="4B789067" w14:textId="77777777" w:rsidR="00A618EF" w:rsidRPr="00A618EF" w:rsidRDefault="00A618EF" w:rsidP="00B81157">
      <w:pPr>
        <w:tabs>
          <w:tab w:val="left" w:pos="4820"/>
        </w:tabs>
        <w:spacing w:after="0" w:line="240" w:lineRule="auto"/>
        <w:ind w:firstLine="567"/>
        <w:jc w:val="both"/>
        <w:rPr>
          <w:rFonts w:ascii="Times New Roman" w:eastAsia="Times New Roman" w:hAnsi="Times New Roman" w:cs="Times New Roman"/>
          <w:sz w:val="24"/>
          <w:szCs w:val="24"/>
          <w:lang w:eastAsia="ru-RU"/>
        </w:rPr>
      </w:pPr>
      <w:r w:rsidRPr="00A618EF">
        <w:rPr>
          <w:rFonts w:ascii="Times New Roman" w:eastAsia="Times New Roman" w:hAnsi="Times New Roman" w:cs="Times New Roman"/>
          <w:sz w:val="24"/>
          <w:szCs w:val="24"/>
          <w:lang w:eastAsia="ru-RU"/>
        </w:rPr>
        <w:t>Иное понимание не приведет к достижению целей правового регулирования, повлечет необоснованное, формальное ограничение прав и интересов субъектов хозяйственной деятельности.</w:t>
      </w:r>
    </w:p>
    <w:p w14:paraId="6B48AF35" w14:textId="77777777" w:rsidR="00A618EF" w:rsidRPr="00A618EF" w:rsidRDefault="00A618EF" w:rsidP="00B81157">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618EF">
        <w:rPr>
          <w:rFonts w:ascii="Times New Roman" w:eastAsia="Times New Roman" w:hAnsi="Times New Roman" w:cs="Times New Roman"/>
          <w:sz w:val="24"/>
          <w:szCs w:val="24"/>
          <w:lang w:eastAsia="ru-RU"/>
        </w:rPr>
        <w:t>Согласно части 1 статьи 401 Гражданского кодекса Российской Федерации лицо, не исполнившее обязательства либо исполнившее его ненадлежащим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w:t>
      </w:r>
    </w:p>
    <w:p w14:paraId="5E7684C1" w14:textId="77777777" w:rsidR="00A618EF" w:rsidRPr="00A618EF" w:rsidRDefault="00A618EF" w:rsidP="00B81157">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618EF">
        <w:rPr>
          <w:rFonts w:ascii="Times New Roman" w:eastAsia="Times New Roman" w:hAnsi="Times New Roman" w:cs="Times New Roman"/>
          <w:sz w:val="24"/>
          <w:szCs w:val="24"/>
          <w:lang w:eastAsia="ru-RU"/>
        </w:rPr>
        <w:t>Лицо признается невиновным, если при той степени заботливости и осмотрительности, какая от него требовалась по характеру обязательства и условиям оборота, оно приняло все меры для надлежащего исполнения обязательства.</w:t>
      </w:r>
    </w:p>
    <w:p w14:paraId="03CFCDBD" w14:textId="77777777" w:rsidR="00A618EF" w:rsidRPr="00A618EF" w:rsidRDefault="00A618EF" w:rsidP="00B81157">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618EF">
        <w:rPr>
          <w:rFonts w:ascii="Times New Roman" w:eastAsia="Times New Roman" w:hAnsi="Times New Roman" w:cs="Times New Roman"/>
          <w:sz w:val="24"/>
          <w:szCs w:val="24"/>
          <w:lang w:eastAsia="ru-RU"/>
        </w:rPr>
        <w:t>Термин «уклонение от заключения контракта» предполагает не только формальное нарушение требований законодательства, но и отсутствие реального намерения заключить и исполнить контракт, в связи с чем для включения в реестр недобросовестных поставщиков по данному основанию, помимо факта нарушения, необходимо установить направленность воли и недобросовестный характер поведения победителя аукциона.</w:t>
      </w:r>
    </w:p>
    <w:p w14:paraId="5614752B" w14:textId="77777777" w:rsidR="00A618EF" w:rsidRPr="00A618EF" w:rsidRDefault="00A618EF" w:rsidP="00B81157">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618EF">
        <w:rPr>
          <w:rFonts w:ascii="Times New Roman" w:eastAsia="Times New Roman" w:hAnsi="Times New Roman" w:cs="Times New Roman"/>
          <w:sz w:val="24"/>
          <w:szCs w:val="24"/>
          <w:lang w:eastAsia="ru-RU"/>
        </w:rPr>
        <w:t>Следовательно, основанием для включения в реестр недобросовестных поставщиков является только такое уклонение лица от заключения контракта или от исполнения условий контракта, которое предполагает его недобросовестное поведение, совершение им умышленных действий (бездействия) в противоречие требованиям Закона о контрактной системе.</w:t>
      </w:r>
    </w:p>
    <w:p w14:paraId="69DFE496" w14:textId="77777777" w:rsidR="00816359" w:rsidRDefault="00A618EF" w:rsidP="0081635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618EF">
        <w:rPr>
          <w:rFonts w:ascii="Times New Roman" w:eastAsia="Times New Roman" w:hAnsi="Times New Roman" w:cs="Times New Roman"/>
          <w:sz w:val="24"/>
          <w:szCs w:val="24"/>
          <w:lang w:eastAsia="ru-RU"/>
        </w:rPr>
        <w:t xml:space="preserve">Согласно </w:t>
      </w:r>
      <w:proofErr w:type="spellStart"/>
      <w:r w:rsidRPr="00A618EF">
        <w:rPr>
          <w:rFonts w:ascii="Times New Roman" w:eastAsia="Times New Roman" w:hAnsi="Times New Roman" w:cs="Times New Roman"/>
          <w:sz w:val="24"/>
          <w:szCs w:val="24"/>
          <w:lang w:eastAsia="ru-RU"/>
        </w:rPr>
        <w:t>пп</w:t>
      </w:r>
      <w:proofErr w:type="spellEnd"/>
      <w:r w:rsidRPr="00A618EF">
        <w:rPr>
          <w:rFonts w:ascii="Times New Roman" w:eastAsia="Times New Roman" w:hAnsi="Times New Roman" w:cs="Times New Roman"/>
          <w:sz w:val="24"/>
          <w:szCs w:val="24"/>
          <w:lang w:eastAsia="ru-RU"/>
        </w:rPr>
        <w:t>. б) п. 14 Правил ведения реестра недобросовестных поставщиков (подрядчиков, исполнителей), утвержденных Постановлением Правительства Российской Федерации от 30 июня 2021 г. N 1078 орган контроля принимает решение об отказе во включении информации об участнике закупки (если основанием для направления обращения является уклонение участника закупки от заключения контракта) в реестр, если в результате проведения проверок, предусмотренных подпунктом "а" пункта 13 настоящих Правил, участником закупки в срок до признания его в соответствии с Федеральным законом уклонившимся от заключения контракта осуществлены действия, свидетельствующие об отсутствии намерения уклониться от заключения контракта.</w:t>
      </w:r>
    </w:p>
    <w:p w14:paraId="4D5132E5" w14:textId="1D23D1AB" w:rsidR="00F547C8" w:rsidRDefault="00816359" w:rsidP="0081635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816359">
        <w:rPr>
          <w:rFonts w:ascii="Times New Roman" w:eastAsia="Times New Roman" w:hAnsi="Times New Roman" w:cs="Times New Roman"/>
          <w:sz w:val="24"/>
          <w:szCs w:val="24"/>
          <w:lang w:eastAsia="ru-RU"/>
        </w:rPr>
        <w:t xml:space="preserve">Представленные в материалах дела информация и документы </w:t>
      </w:r>
      <w:r w:rsidR="00086365">
        <w:rPr>
          <w:rFonts w:ascii="Times New Roman" w:eastAsia="Times New Roman" w:hAnsi="Times New Roman" w:cs="Times New Roman"/>
          <w:sz w:val="24"/>
          <w:szCs w:val="24"/>
          <w:lang w:eastAsia="ru-RU"/>
        </w:rPr>
        <w:t>ООО «ДЕЗГРУПП+»</w:t>
      </w:r>
      <w:r w:rsidRPr="00816359">
        <w:rPr>
          <w:rFonts w:ascii="Times New Roman" w:eastAsia="Times New Roman" w:hAnsi="Times New Roman" w:cs="Times New Roman"/>
          <w:sz w:val="24"/>
          <w:szCs w:val="24"/>
          <w:lang w:eastAsia="ru-RU"/>
        </w:rPr>
        <w:t xml:space="preserve"> свидетельствуют об отсутствии направленности воли Победителя закупки на уклонение от заключения контракта и его недобросовестного поведения, что подтверждается подписанием проекта контракта</w:t>
      </w:r>
      <w:r w:rsidR="00086365">
        <w:rPr>
          <w:rFonts w:ascii="Times New Roman" w:eastAsia="Times New Roman" w:hAnsi="Times New Roman" w:cs="Times New Roman"/>
          <w:sz w:val="24"/>
          <w:szCs w:val="24"/>
          <w:lang w:eastAsia="ru-RU"/>
        </w:rPr>
        <w:t>,</w:t>
      </w:r>
      <w:r w:rsidRPr="00816359">
        <w:rPr>
          <w:rFonts w:ascii="Times New Roman" w:eastAsia="Times New Roman" w:hAnsi="Times New Roman" w:cs="Times New Roman"/>
          <w:sz w:val="24"/>
          <w:szCs w:val="24"/>
          <w:lang w:eastAsia="ru-RU"/>
        </w:rPr>
        <w:t xml:space="preserve"> получением независимой гарантии</w:t>
      </w:r>
      <w:r>
        <w:rPr>
          <w:rFonts w:ascii="Times New Roman" w:eastAsia="Times New Roman" w:hAnsi="Times New Roman" w:cs="Times New Roman"/>
          <w:sz w:val="24"/>
          <w:szCs w:val="24"/>
          <w:lang w:eastAsia="ru-RU"/>
        </w:rPr>
        <w:t xml:space="preserve"> (</w:t>
      </w:r>
      <w:r w:rsidR="00086365">
        <w:rPr>
          <w:rFonts w:ascii="Times New Roman" w:eastAsia="Times New Roman" w:hAnsi="Times New Roman" w:cs="Times New Roman"/>
          <w:sz w:val="24"/>
          <w:szCs w:val="24"/>
          <w:lang w:eastAsia="ru-RU"/>
        </w:rPr>
        <w:t>гарантия ПАО «БАНК УРАЛСИБ» от 15.05.2024 г. № 9991-4</w:t>
      </w:r>
      <w:r w:rsidR="00086365">
        <w:rPr>
          <w:rFonts w:ascii="Times New Roman" w:eastAsia="Times New Roman" w:hAnsi="Times New Roman" w:cs="Times New Roman"/>
          <w:sz w:val="24"/>
          <w:szCs w:val="24"/>
          <w:lang w:val="en-US" w:eastAsia="ru-RU"/>
        </w:rPr>
        <w:t>S</w:t>
      </w:r>
      <w:r w:rsidR="00086365">
        <w:rPr>
          <w:rFonts w:ascii="Times New Roman" w:eastAsia="Times New Roman" w:hAnsi="Times New Roman" w:cs="Times New Roman"/>
          <w:sz w:val="24"/>
          <w:szCs w:val="24"/>
          <w:lang w:eastAsia="ru-RU"/>
        </w:rPr>
        <w:t>1/1604145</w:t>
      </w:r>
      <w:r>
        <w:rPr>
          <w:rFonts w:ascii="Times New Roman" w:eastAsia="Times New Roman" w:hAnsi="Times New Roman" w:cs="Times New Roman"/>
          <w:sz w:val="24"/>
          <w:szCs w:val="24"/>
          <w:lang w:eastAsia="ru-RU"/>
        </w:rPr>
        <w:t>)</w:t>
      </w:r>
      <w:r w:rsidR="00086365">
        <w:rPr>
          <w:rFonts w:ascii="Times New Roman" w:eastAsia="Times New Roman" w:hAnsi="Times New Roman" w:cs="Times New Roman"/>
          <w:sz w:val="24"/>
          <w:szCs w:val="24"/>
          <w:lang w:eastAsia="ru-RU"/>
        </w:rPr>
        <w:t>, наличием необходимого для выполнения работ оборудования (инвентаризационная опись от 15.05.2024 г. № 3).</w:t>
      </w:r>
    </w:p>
    <w:p w14:paraId="3F1A6451" w14:textId="1A95F1F0" w:rsidR="00F547C8" w:rsidRDefault="00F547C8" w:rsidP="00B81157">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Представленные </w:t>
      </w:r>
      <w:r w:rsidR="00086365">
        <w:rPr>
          <w:rFonts w:ascii="Times New Roman" w:eastAsia="Times New Roman" w:hAnsi="Times New Roman" w:cs="Times New Roman"/>
          <w:sz w:val="24"/>
          <w:szCs w:val="24"/>
          <w:lang w:eastAsia="ru-RU"/>
        </w:rPr>
        <w:t>Обществом</w:t>
      </w:r>
      <w:r>
        <w:rPr>
          <w:rFonts w:ascii="Times New Roman" w:eastAsia="Times New Roman" w:hAnsi="Times New Roman" w:cs="Times New Roman"/>
          <w:sz w:val="24"/>
          <w:szCs w:val="24"/>
          <w:lang w:eastAsia="ru-RU"/>
        </w:rPr>
        <w:t xml:space="preserve"> пояснения о </w:t>
      </w:r>
      <w:r w:rsidR="00086365">
        <w:rPr>
          <w:rFonts w:ascii="Times New Roman" w:eastAsia="Times New Roman" w:hAnsi="Times New Roman" w:cs="Times New Roman"/>
          <w:sz w:val="24"/>
          <w:szCs w:val="24"/>
          <w:lang w:eastAsia="ru-RU"/>
        </w:rPr>
        <w:t>невнимательности ответственного сотрудника</w:t>
      </w:r>
      <w:r>
        <w:rPr>
          <w:rFonts w:ascii="Times New Roman" w:eastAsia="Times New Roman" w:hAnsi="Times New Roman" w:cs="Times New Roman"/>
          <w:sz w:val="24"/>
          <w:szCs w:val="24"/>
          <w:lang w:eastAsia="ru-RU"/>
        </w:rPr>
        <w:t>, не мо</w:t>
      </w:r>
      <w:r w:rsidR="00320B63">
        <w:rPr>
          <w:rFonts w:ascii="Times New Roman" w:eastAsia="Times New Roman" w:hAnsi="Times New Roman" w:cs="Times New Roman"/>
          <w:sz w:val="24"/>
          <w:szCs w:val="24"/>
          <w:lang w:eastAsia="ru-RU"/>
        </w:rPr>
        <w:t>гут</w:t>
      </w:r>
      <w:r>
        <w:rPr>
          <w:rFonts w:ascii="Times New Roman" w:eastAsia="Times New Roman" w:hAnsi="Times New Roman" w:cs="Times New Roman"/>
          <w:sz w:val="24"/>
          <w:szCs w:val="24"/>
          <w:lang w:eastAsia="ru-RU"/>
        </w:rPr>
        <w:t xml:space="preserve"> свидетельствовать о его недобросовестности.</w:t>
      </w:r>
    </w:p>
    <w:p w14:paraId="72874B31" w14:textId="137DF6F5" w:rsidR="008840CE" w:rsidRPr="006802AD" w:rsidRDefault="008840CE" w:rsidP="00B81157">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8840CE">
        <w:rPr>
          <w:rFonts w:ascii="Times New Roman" w:eastAsia="Times New Roman" w:hAnsi="Times New Roman" w:cs="Times New Roman"/>
          <w:sz w:val="24"/>
          <w:szCs w:val="24"/>
          <w:lang w:eastAsia="ru-RU"/>
        </w:rPr>
        <w:t xml:space="preserve">Кроме того, </w:t>
      </w:r>
      <w:r w:rsidR="00086365">
        <w:rPr>
          <w:rFonts w:ascii="Times New Roman" w:eastAsia="Times New Roman" w:hAnsi="Times New Roman" w:cs="Times New Roman"/>
          <w:sz w:val="24"/>
          <w:szCs w:val="24"/>
          <w:lang w:eastAsia="ru-RU"/>
        </w:rPr>
        <w:t>Общество</w:t>
      </w:r>
      <w:r w:rsidRPr="008840CE">
        <w:rPr>
          <w:rFonts w:ascii="Times New Roman" w:eastAsia="Times New Roman" w:hAnsi="Times New Roman" w:cs="Times New Roman"/>
          <w:sz w:val="24"/>
          <w:szCs w:val="24"/>
          <w:lang w:eastAsia="ru-RU"/>
        </w:rPr>
        <w:t xml:space="preserve"> является субъектом малого предпринимательства, для которого участие в закупках представляет собой возможность стабильного продолжения осуществления предпринимательской деятельности, сохранив рабочие места.</w:t>
      </w:r>
    </w:p>
    <w:p w14:paraId="4B5C99DA" w14:textId="5CCB47E5" w:rsidR="00A618EF" w:rsidRPr="006802AD" w:rsidRDefault="00A618EF" w:rsidP="00B81157">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6802AD">
        <w:rPr>
          <w:rFonts w:ascii="Times New Roman" w:eastAsia="Times New Roman" w:hAnsi="Times New Roman" w:cs="Times New Roman"/>
          <w:sz w:val="24"/>
          <w:szCs w:val="24"/>
          <w:lang w:eastAsia="ru-RU"/>
        </w:rPr>
        <w:t xml:space="preserve">Учитывая представленные документы, информацию и пояснения </w:t>
      </w:r>
      <w:r w:rsidR="00D87771">
        <w:rPr>
          <w:rFonts w:ascii="Times New Roman" w:eastAsia="Times New Roman" w:hAnsi="Times New Roman" w:cs="Times New Roman"/>
          <w:sz w:val="24"/>
          <w:szCs w:val="24"/>
          <w:lang w:eastAsia="ru-RU"/>
        </w:rPr>
        <w:t xml:space="preserve">Заказчика, </w:t>
      </w:r>
      <w:r w:rsidRPr="006802AD">
        <w:rPr>
          <w:rFonts w:ascii="Times New Roman" w:eastAsia="Times New Roman" w:hAnsi="Times New Roman" w:cs="Times New Roman"/>
          <w:sz w:val="24"/>
          <w:szCs w:val="24"/>
          <w:lang w:eastAsia="ru-RU"/>
        </w:rPr>
        <w:t>Победителя электронного аукциона, Кировское УФАС России считает возможн</w:t>
      </w:r>
      <w:r w:rsidR="00DD498C">
        <w:rPr>
          <w:rFonts w:ascii="Times New Roman" w:eastAsia="Times New Roman" w:hAnsi="Times New Roman" w:cs="Times New Roman"/>
          <w:sz w:val="24"/>
          <w:szCs w:val="24"/>
          <w:lang w:eastAsia="ru-RU"/>
        </w:rPr>
        <w:t xml:space="preserve">ым не включать сведения об </w:t>
      </w:r>
      <w:r w:rsidR="00086365">
        <w:rPr>
          <w:rFonts w:ascii="Times New Roman" w:eastAsia="Times New Roman" w:hAnsi="Times New Roman" w:cs="Times New Roman"/>
          <w:sz w:val="24"/>
          <w:szCs w:val="24"/>
          <w:lang w:eastAsia="ru-RU"/>
        </w:rPr>
        <w:t>ООО «ДЕЗГРУПП+»</w:t>
      </w:r>
      <w:r w:rsidR="00086365" w:rsidRPr="00086365">
        <w:rPr>
          <w:rFonts w:ascii="Times New Roman" w:eastAsia="Times New Roman" w:hAnsi="Times New Roman" w:cs="Times New Roman"/>
          <w:sz w:val="24"/>
          <w:szCs w:val="24"/>
          <w:lang w:eastAsia="ru-RU"/>
        </w:rPr>
        <w:t xml:space="preserve"> </w:t>
      </w:r>
      <w:r w:rsidRPr="006802AD">
        <w:rPr>
          <w:rFonts w:ascii="Times New Roman" w:eastAsia="Times New Roman" w:hAnsi="Times New Roman" w:cs="Times New Roman"/>
          <w:sz w:val="24"/>
          <w:szCs w:val="24"/>
          <w:lang w:eastAsia="ru-RU"/>
        </w:rPr>
        <w:t xml:space="preserve">в Реестр недобросовестных поставщиков. </w:t>
      </w:r>
    </w:p>
    <w:p w14:paraId="3A870E32" w14:textId="77777777" w:rsidR="00A618EF" w:rsidRDefault="00A618EF" w:rsidP="00145DE6">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A618EF">
        <w:rPr>
          <w:rFonts w:ascii="Times New Roman" w:eastAsia="Times New Roman" w:hAnsi="Times New Roman" w:cs="Times New Roman"/>
          <w:sz w:val="24"/>
          <w:szCs w:val="24"/>
        </w:rPr>
        <w:lastRenderedPageBreak/>
        <w:t xml:space="preserve">Руководствуясь ст. 99, ст. 104 Федерального закона от 05.04.2013 N 44-ФЗ "О контрактной системе в сфере закупок товаров, работ, услуг для обеспечения государственных и муниципальных нужд" комиссия,  </w:t>
      </w:r>
    </w:p>
    <w:p w14:paraId="6A38715F" w14:textId="77777777" w:rsidR="00A534C6" w:rsidRPr="00A618EF" w:rsidRDefault="00A534C6" w:rsidP="00145DE6">
      <w:pPr>
        <w:autoSpaceDE w:val="0"/>
        <w:autoSpaceDN w:val="0"/>
        <w:adjustRightInd w:val="0"/>
        <w:spacing w:after="0" w:line="240" w:lineRule="auto"/>
        <w:ind w:firstLine="567"/>
        <w:jc w:val="both"/>
        <w:rPr>
          <w:rFonts w:ascii="Times New Roman" w:eastAsia="Times New Roman" w:hAnsi="Times New Roman" w:cs="Times New Roman"/>
          <w:sz w:val="24"/>
          <w:szCs w:val="24"/>
        </w:rPr>
      </w:pPr>
    </w:p>
    <w:p w14:paraId="12624838" w14:textId="77777777" w:rsidR="00A618EF" w:rsidRPr="00A618EF" w:rsidRDefault="00A618EF" w:rsidP="00A618EF">
      <w:pPr>
        <w:autoSpaceDE w:val="0"/>
        <w:autoSpaceDN w:val="0"/>
        <w:adjustRightInd w:val="0"/>
        <w:spacing w:after="0" w:line="240" w:lineRule="auto"/>
        <w:jc w:val="center"/>
        <w:rPr>
          <w:rFonts w:ascii="Times New Roman" w:eastAsia="Times New Roman" w:hAnsi="Times New Roman" w:cs="Times New Roman"/>
          <w:b/>
          <w:bCs/>
          <w:sz w:val="25"/>
          <w:szCs w:val="25"/>
          <w:lang w:eastAsia="ru-RU"/>
        </w:rPr>
      </w:pPr>
      <w:r w:rsidRPr="00A618EF">
        <w:rPr>
          <w:rFonts w:ascii="Times New Roman" w:eastAsia="Times New Roman" w:hAnsi="Times New Roman" w:cs="Times New Roman"/>
          <w:b/>
          <w:bCs/>
          <w:sz w:val="25"/>
          <w:szCs w:val="25"/>
          <w:lang w:eastAsia="ru-RU"/>
        </w:rPr>
        <w:t>РЕШИЛА:</w:t>
      </w:r>
    </w:p>
    <w:p w14:paraId="5F7945BD" w14:textId="77777777" w:rsidR="00A618EF" w:rsidRPr="00A618EF" w:rsidRDefault="00A618EF" w:rsidP="00A618EF">
      <w:pPr>
        <w:spacing w:after="0" w:line="240" w:lineRule="auto"/>
        <w:jc w:val="both"/>
        <w:rPr>
          <w:rFonts w:ascii="Times New Roman" w:eastAsia="Times New Roman" w:hAnsi="Times New Roman" w:cs="Times New Roman"/>
          <w:sz w:val="24"/>
          <w:szCs w:val="24"/>
          <w:lang w:eastAsia="ru-RU"/>
        </w:rPr>
      </w:pPr>
    </w:p>
    <w:p w14:paraId="4A7542BE" w14:textId="0197DA75" w:rsidR="00A618EF" w:rsidRPr="00A618EF" w:rsidRDefault="00A618EF" w:rsidP="00E637BA">
      <w:pPr>
        <w:spacing w:after="0" w:line="240" w:lineRule="auto"/>
        <w:ind w:firstLine="567"/>
        <w:jc w:val="both"/>
        <w:rPr>
          <w:rFonts w:ascii="Times New Roman" w:eastAsia="Times New Roman" w:hAnsi="Times New Roman" w:cs="Times New Roman"/>
          <w:sz w:val="24"/>
          <w:szCs w:val="24"/>
          <w:lang w:eastAsia="ru-RU"/>
        </w:rPr>
      </w:pPr>
      <w:r w:rsidRPr="00A618EF">
        <w:rPr>
          <w:rFonts w:ascii="Times New Roman" w:eastAsia="Times New Roman" w:hAnsi="Times New Roman" w:cs="Times New Roman"/>
          <w:sz w:val="24"/>
          <w:szCs w:val="24"/>
          <w:lang w:eastAsia="ru-RU"/>
        </w:rPr>
        <w:t xml:space="preserve">Сведения, представленные </w:t>
      </w:r>
      <w:r w:rsidR="00086365">
        <w:rPr>
          <w:rFonts w:ascii="Times New Roman" w:eastAsia="Times New Roman" w:hAnsi="Times New Roman" w:cs="Times New Roman"/>
          <w:sz w:val="24"/>
          <w:szCs w:val="24"/>
          <w:lang w:eastAsia="ru-RU"/>
        </w:rPr>
        <w:t>а</w:t>
      </w:r>
      <w:r w:rsidR="00086365" w:rsidRPr="00980789">
        <w:rPr>
          <w:rFonts w:ascii="Times New Roman" w:eastAsia="Times New Roman" w:hAnsi="Times New Roman" w:cs="Times New Roman"/>
          <w:sz w:val="24"/>
          <w:szCs w:val="24"/>
          <w:lang w:eastAsia="ru-RU"/>
        </w:rPr>
        <w:t>дминистраци</w:t>
      </w:r>
      <w:r w:rsidR="00086365">
        <w:rPr>
          <w:rFonts w:ascii="Times New Roman" w:eastAsia="Times New Roman" w:hAnsi="Times New Roman" w:cs="Times New Roman"/>
          <w:sz w:val="24"/>
          <w:szCs w:val="24"/>
          <w:lang w:eastAsia="ru-RU"/>
        </w:rPr>
        <w:t>ей</w:t>
      </w:r>
      <w:r w:rsidR="00086365" w:rsidRPr="00980789">
        <w:rPr>
          <w:rFonts w:ascii="Times New Roman" w:eastAsia="Times New Roman" w:hAnsi="Times New Roman" w:cs="Times New Roman"/>
          <w:sz w:val="24"/>
          <w:szCs w:val="24"/>
          <w:lang w:eastAsia="ru-RU"/>
        </w:rPr>
        <w:t xml:space="preserve"> </w:t>
      </w:r>
      <w:proofErr w:type="spellStart"/>
      <w:r w:rsidR="00086365" w:rsidRPr="00980789">
        <w:rPr>
          <w:rFonts w:ascii="Times New Roman" w:eastAsia="Times New Roman" w:hAnsi="Times New Roman" w:cs="Times New Roman"/>
          <w:sz w:val="24"/>
          <w:szCs w:val="24"/>
          <w:lang w:eastAsia="ru-RU"/>
        </w:rPr>
        <w:t>Свечинского</w:t>
      </w:r>
      <w:proofErr w:type="spellEnd"/>
      <w:r w:rsidR="00086365" w:rsidRPr="00980789">
        <w:rPr>
          <w:rFonts w:ascii="Times New Roman" w:eastAsia="Times New Roman" w:hAnsi="Times New Roman" w:cs="Times New Roman"/>
          <w:sz w:val="24"/>
          <w:szCs w:val="24"/>
          <w:lang w:eastAsia="ru-RU"/>
        </w:rPr>
        <w:t xml:space="preserve"> муниципального округа Кировской области</w:t>
      </w:r>
      <w:r w:rsidR="00700483" w:rsidRPr="00700483">
        <w:rPr>
          <w:rFonts w:ascii="Times New Roman" w:eastAsia="Times New Roman" w:hAnsi="Times New Roman" w:cs="Times New Roman"/>
          <w:sz w:val="24"/>
          <w:szCs w:val="24"/>
          <w:lang w:eastAsia="ru-RU"/>
        </w:rPr>
        <w:t xml:space="preserve"> </w:t>
      </w:r>
      <w:r w:rsidR="00700483" w:rsidRPr="00A618EF">
        <w:rPr>
          <w:rFonts w:ascii="Times New Roman" w:eastAsia="Times New Roman" w:hAnsi="Times New Roman" w:cs="Times New Roman"/>
          <w:sz w:val="24"/>
          <w:szCs w:val="24"/>
          <w:lang w:eastAsia="ru-RU"/>
        </w:rPr>
        <w:t xml:space="preserve">в связи с уклонением </w:t>
      </w:r>
      <w:r w:rsidR="00086365">
        <w:rPr>
          <w:rFonts w:ascii="Times New Roman" w:eastAsia="Times New Roman" w:hAnsi="Times New Roman" w:cs="Times New Roman"/>
          <w:sz w:val="24"/>
          <w:szCs w:val="24"/>
          <w:lang w:eastAsia="ru-RU"/>
        </w:rPr>
        <w:t>ООО «ДЕЗГРУПП+»</w:t>
      </w:r>
      <w:r w:rsidR="00700483" w:rsidRPr="00700483">
        <w:rPr>
          <w:rFonts w:ascii="Times New Roman" w:eastAsia="Times New Roman" w:hAnsi="Times New Roman" w:cs="Times New Roman"/>
          <w:sz w:val="24"/>
          <w:szCs w:val="24"/>
          <w:lang w:eastAsia="ru-RU"/>
        </w:rPr>
        <w:t xml:space="preserve"> от заключения контракта </w:t>
      </w:r>
      <w:r w:rsidR="004E3597" w:rsidRPr="004E3597">
        <w:rPr>
          <w:rFonts w:ascii="Times New Roman" w:eastAsia="Times New Roman" w:hAnsi="Times New Roman" w:cs="Times New Roman"/>
          <w:sz w:val="24"/>
          <w:szCs w:val="24"/>
          <w:lang w:eastAsia="ru-RU"/>
        </w:rPr>
        <w:t>на</w:t>
      </w:r>
      <w:r w:rsidR="00086365" w:rsidRPr="00086365">
        <w:rPr>
          <w:rFonts w:ascii="Times New Roman" w:eastAsia="Times New Roman" w:hAnsi="Times New Roman" w:cs="Times New Roman"/>
          <w:sz w:val="24"/>
          <w:szCs w:val="24"/>
          <w:lang w:eastAsia="ru-RU"/>
        </w:rPr>
        <w:t xml:space="preserve"> </w:t>
      </w:r>
      <w:r w:rsidR="00086365">
        <w:rPr>
          <w:rFonts w:ascii="Times New Roman" w:eastAsia="Times New Roman" w:hAnsi="Times New Roman" w:cs="Times New Roman"/>
          <w:sz w:val="24"/>
          <w:szCs w:val="24"/>
          <w:lang w:eastAsia="ru-RU"/>
        </w:rPr>
        <w:t>в</w:t>
      </w:r>
      <w:r w:rsidR="00086365" w:rsidRPr="00980789">
        <w:rPr>
          <w:rFonts w:ascii="Times New Roman" w:eastAsia="Times New Roman" w:hAnsi="Times New Roman" w:cs="Times New Roman"/>
          <w:sz w:val="24"/>
          <w:szCs w:val="24"/>
          <w:lang w:eastAsia="ru-RU"/>
        </w:rPr>
        <w:t xml:space="preserve">ыполнение работ по уничтожению борщевика Сосновского на территории </w:t>
      </w:r>
      <w:proofErr w:type="spellStart"/>
      <w:r w:rsidR="00086365" w:rsidRPr="00980789">
        <w:rPr>
          <w:rFonts w:ascii="Times New Roman" w:eastAsia="Times New Roman" w:hAnsi="Times New Roman" w:cs="Times New Roman"/>
          <w:sz w:val="24"/>
          <w:szCs w:val="24"/>
          <w:lang w:eastAsia="ru-RU"/>
        </w:rPr>
        <w:t>Свечинского</w:t>
      </w:r>
      <w:proofErr w:type="spellEnd"/>
      <w:r w:rsidR="00086365" w:rsidRPr="00980789">
        <w:rPr>
          <w:rFonts w:ascii="Times New Roman" w:eastAsia="Times New Roman" w:hAnsi="Times New Roman" w:cs="Times New Roman"/>
          <w:sz w:val="24"/>
          <w:szCs w:val="24"/>
          <w:lang w:eastAsia="ru-RU"/>
        </w:rPr>
        <w:t xml:space="preserve"> муниципального округа в 2024 году </w:t>
      </w:r>
      <w:r w:rsidR="00086365" w:rsidRPr="000D7F0C">
        <w:rPr>
          <w:rFonts w:ascii="Times New Roman" w:eastAsia="Times New Roman" w:hAnsi="Times New Roman" w:cs="Times New Roman"/>
          <w:sz w:val="24"/>
          <w:szCs w:val="24"/>
          <w:lang w:eastAsia="ru-RU"/>
        </w:rPr>
        <w:t>(извещение №</w:t>
      </w:r>
      <w:r w:rsidR="00086365">
        <w:rPr>
          <w:rFonts w:ascii="Times New Roman" w:eastAsia="Times New Roman" w:hAnsi="Times New Roman" w:cs="Times New Roman"/>
          <w:sz w:val="24"/>
          <w:szCs w:val="24"/>
          <w:lang w:eastAsia="ru-RU"/>
        </w:rPr>
        <w:t xml:space="preserve"> 0340200003324005395</w:t>
      </w:r>
      <w:r w:rsidR="00086365" w:rsidRPr="000D7F0C">
        <w:rPr>
          <w:rFonts w:ascii="Times New Roman" w:eastAsia="Times New Roman" w:hAnsi="Times New Roman" w:cs="Times New Roman"/>
          <w:sz w:val="24"/>
          <w:szCs w:val="24"/>
          <w:lang w:eastAsia="ru-RU"/>
        </w:rPr>
        <w:t>)</w:t>
      </w:r>
      <w:r w:rsidR="00700483">
        <w:rPr>
          <w:rFonts w:ascii="Times New Roman" w:eastAsia="Times New Roman" w:hAnsi="Times New Roman" w:cs="Times New Roman"/>
          <w:sz w:val="24"/>
          <w:szCs w:val="24"/>
          <w:lang w:eastAsia="ru-RU"/>
        </w:rPr>
        <w:t xml:space="preserve">, </w:t>
      </w:r>
      <w:r w:rsidRPr="00A618EF">
        <w:rPr>
          <w:rFonts w:ascii="Times New Roman" w:eastAsia="Times New Roman" w:hAnsi="Times New Roman" w:cs="Times New Roman"/>
          <w:sz w:val="24"/>
          <w:szCs w:val="24"/>
          <w:lang w:eastAsia="ru-RU"/>
        </w:rPr>
        <w:t xml:space="preserve">в Реестр недобросовестных поставщиков (подрядчиков, исполнителей) не включать. </w:t>
      </w:r>
    </w:p>
    <w:p w14:paraId="0F8E601F" w14:textId="77777777" w:rsidR="00A618EF" w:rsidRPr="00A618EF" w:rsidRDefault="00A618EF" w:rsidP="00A618EF">
      <w:pPr>
        <w:spacing w:after="0" w:line="240" w:lineRule="auto"/>
        <w:jc w:val="both"/>
        <w:rPr>
          <w:rFonts w:ascii="Times New Roman" w:eastAsia="Times New Roman" w:hAnsi="Times New Roman" w:cs="Times New Roman"/>
          <w:i/>
          <w:sz w:val="20"/>
          <w:szCs w:val="25"/>
          <w:lang w:eastAsia="ru-RU"/>
        </w:rPr>
      </w:pPr>
    </w:p>
    <w:p w14:paraId="640A4AB8" w14:textId="77777777" w:rsidR="00A618EF" w:rsidRPr="00A618EF" w:rsidRDefault="00A618EF" w:rsidP="00A618EF">
      <w:pPr>
        <w:spacing w:after="0" w:line="240" w:lineRule="auto"/>
        <w:ind w:firstLine="567"/>
        <w:jc w:val="both"/>
        <w:rPr>
          <w:rFonts w:ascii="Times New Roman" w:eastAsia="Times New Roman" w:hAnsi="Times New Roman" w:cs="Times New Roman"/>
          <w:i/>
          <w:sz w:val="20"/>
          <w:szCs w:val="25"/>
          <w:lang w:eastAsia="ru-RU"/>
        </w:rPr>
      </w:pPr>
      <w:r w:rsidRPr="00A618EF">
        <w:rPr>
          <w:rFonts w:ascii="Times New Roman" w:eastAsia="Times New Roman" w:hAnsi="Times New Roman" w:cs="Times New Roman"/>
          <w:i/>
          <w:sz w:val="20"/>
          <w:szCs w:val="25"/>
          <w:lang w:eastAsia="ru-RU"/>
        </w:rPr>
        <w:t xml:space="preserve">В соответствии с ч. 11 ст. 104 </w:t>
      </w:r>
      <w:r w:rsidRPr="00A618EF">
        <w:rPr>
          <w:rFonts w:ascii="Times New Roman" w:eastAsia="Times New Roman" w:hAnsi="Times New Roman" w:cs="Times New Roman"/>
          <w:iCs/>
          <w:sz w:val="20"/>
          <w:szCs w:val="25"/>
          <w:lang w:eastAsia="ru-RU"/>
        </w:rPr>
        <w:t>ФЗ</w:t>
      </w:r>
      <w:r w:rsidRPr="00A618EF">
        <w:rPr>
          <w:rFonts w:ascii="Times New Roman" w:eastAsia="Times New Roman" w:hAnsi="Times New Roman" w:cs="Times New Roman"/>
          <w:i/>
          <w:sz w:val="20"/>
          <w:szCs w:val="25"/>
          <w:lang w:eastAsia="ru-RU"/>
        </w:rPr>
        <w:t xml:space="preserve"> от 05.04.2013 г. № 44-ФЗ «О контрактной системе в сфере закупок товаров, работ, услуг для обеспечения государственных и муниципальных нужд» </w:t>
      </w:r>
      <w:r w:rsidR="000E25AE">
        <w:rPr>
          <w:rFonts w:ascii="Times New Roman" w:eastAsia="Times New Roman" w:hAnsi="Times New Roman" w:cs="Times New Roman"/>
          <w:i/>
          <w:sz w:val="20"/>
          <w:szCs w:val="25"/>
          <w:lang w:eastAsia="ru-RU"/>
        </w:rPr>
        <w:t>р</w:t>
      </w:r>
      <w:r w:rsidRPr="00A618EF">
        <w:rPr>
          <w:rFonts w:ascii="Times New Roman" w:eastAsia="Times New Roman" w:hAnsi="Times New Roman" w:cs="Times New Roman"/>
          <w:i/>
          <w:sz w:val="20"/>
          <w:szCs w:val="25"/>
          <w:lang w:eastAsia="ru-RU"/>
        </w:rPr>
        <w:t>ешение может быть обжаловано в судебном порядке в течение трех месяцев со дня его принятия.</w:t>
      </w:r>
    </w:p>
    <w:p w14:paraId="3BDD97FA" w14:textId="29CD271E" w:rsidR="00C079FF" w:rsidRPr="004E3597" w:rsidRDefault="00056CAD" w:rsidP="007835EC">
      <w:pPr>
        <w:spacing w:before="100" w:beforeAutospacing="1" w:after="100" w:afterAutospacing="1" w:line="240" w:lineRule="auto"/>
        <w:ind w:left="7080" w:firstLine="708"/>
        <w:jc w:val="both"/>
        <w:rPr>
          <w:rFonts w:ascii="Times New Roman" w:eastAsia="Times New Roman" w:hAnsi="Times New Roman" w:cs="Times New Roman"/>
          <w:sz w:val="24"/>
          <w:szCs w:val="25"/>
          <w:lang w:eastAsia="ru-RU"/>
        </w:rPr>
      </w:pPr>
      <w:bookmarkStart w:id="0" w:name="_GoBack"/>
      <w:bookmarkEnd w:id="0"/>
      <w:r>
        <w:rPr>
          <w:rFonts w:ascii="Times New Roman" w:eastAsia="Times New Roman" w:hAnsi="Times New Roman" w:cs="Times New Roman"/>
          <w:color w:val="000000"/>
          <w:sz w:val="24"/>
          <w:szCs w:val="20"/>
          <w:lang w:eastAsia="ru-RU"/>
        </w:rPr>
        <w:t xml:space="preserve"> </w:t>
      </w:r>
    </w:p>
    <w:sectPr w:rsidR="00C079FF" w:rsidRPr="004E3597" w:rsidSect="00A048C7">
      <w:headerReference w:type="default" r:id="rId9"/>
      <w:pgSz w:w="11906" w:h="16838"/>
      <w:pgMar w:top="899" w:right="679" w:bottom="360" w:left="1361" w:header="283" w:footer="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BBFFB6" w14:textId="77777777" w:rsidR="00DC3A15" w:rsidRDefault="00A83C17">
      <w:pPr>
        <w:spacing w:after="0" w:line="240" w:lineRule="auto"/>
      </w:pPr>
      <w:r>
        <w:separator/>
      </w:r>
    </w:p>
  </w:endnote>
  <w:endnote w:type="continuationSeparator" w:id="0">
    <w:p w14:paraId="02F525EA" w14:textId="77777777" w:rsidR="00DC3A15" w:rsidRDefault="00A83C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46BD11" w14:textId="77777777" w:rsidR="00DC3A15" w:rsidRDefault="00A83C17">
      <w:pPr>
        <w:spacing w:after="0" w:line="240" w:lineRule="auto"/>
      </w:pPr>
      <w:r>
        <w:separator/>
      </w:r>
    </w:p>
  </w:footnote>
  <w:footnote w:type="continuationSeparator" w:id="0">
    <w:p w14:paraId="7E627441" w14:textId="77777777" w:rsidR="00DC3A15" w:rsidRDefault="00A83C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C9D51" w14:textId="23ED3A7A" w:rsidR="00086365" w:rsidRPr="00601379" w:rsidRDefault="0007532C">
    <w:pPr>
      <w:pStyle w:val="a3"/>
      <w:jc w:val="center"/>
      <w:rPr>
        <w:sz w:val="24"/>
      </w:rPr>
    </w:pPr>
    <w:r w:rsidRPr="00601379">
      <w:rPr>
        <w:sz w:val="24"/>
      </w:rPr>
      <w:fldChar w:fldCharType="begin"/>
    </w:r>
    <w:r w:rsidRPr="00601379">
      <w:rPr>
        <w:sz w:val="24"/>
      </w:rPr>
      <w:instrText xml:space="preserve"> PAGE   \* MERGEFORMAT </w:instrText>
    </w:r>
    <w:r w:rsidRPr="00601379">
      <w:rPr>
        <w:sz w:val="24"/>
      </w:rPr>
      <w:fldChar w:fldCharType="separate"/>
    </w:r>
    <w:r w:rsidR="00483747">
      <w:rPr>
        <w:noProof/>
        <w:sz w:val="24"/>
      </w:rPr>
      <w:t>5</w:t>
    </w:r>
    <w:r w:rsidRPr="00601379">
      <w:rPr>
        <w:sz w:val="24"/>
      </w:rPr>
      <w:fldChar w:fldCharType="end"/>
    </w:r>
  </w:p>
  <w:p w14:paraId="19AC1A80" w14:textId="77777777" w:rsidR="00086365" w:rsidRDefault="00086365">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1FF4138"/>
    <w:multiLevelType w:val="hybridMultilevel"/>
    <w:tmpl w:val="CB343710"/>
    <w:lvl w:ilvl="0" w:tplc="5BFE745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71E825B1"/>
    <w:multiLevelType w:val="multilevel"/>
    <w:tmpl w:val="75E2D066"/>
    <w:lvl w:ilvl="0">
      <w:start w:val="9"/>
      <w:numFmt w:val="decimalZero"/>
      <w:lvlText w:val="%1"/>
      <w:lvlJc w:val="left"/>
      <w:pPr>
        <w:ind w:left="1080" w:hanging="1080"/>
      </w:pPr>
      <w:rPr>
        <w:rFonts w:hint="default"/>
      </w:rPr>
    </w:lvl>
    <w:lvl w:ilvl="1">
      <w:start w:val="6"/>
      <w:numFmt w:val="decimalZero"/>
      <w:lvlText w:val="%1.%2"/>
      <w:lvlJc w:val="left"/>
      <w:pPr>
        <w:ind w:left="1363" w:hanging="1080"/>
      </w:pPr>
      <w:rPr>
        <w:rFonts w:hint="default"/>
      </w:rPr>
    </w:lvl>
    <w:lvl w:ilvl="2">
      <w:start w:val="2023"/>
      <w:numFmt w:val="decimal"/>
      <w:lvlText w:val="%1.%2.%3"/>
      <w:lvlJc w:val="left"/>
      <w:pPr>
        <w:ind w:left="1646" w:hanging="108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3E3D"/>
    <w:rsid w:val="00017BB1"/>
    <w:rsid w:val="00022582"/>
    <w:rsid w:val="0003181E"/>
    <w:rsid w:val="000368E5"/>
    <w:rsid w:val="00056CAD"/>
    <w:rsid w:val="0007532C"/>
    <w:rsid w:val="00077C92"/>
    <w:rsid w:val="00086365"/>
    <w:rsid w:val="000A0A48"/>
    <w:rsid w:val="000D7F0C"/>
    <w:rsid w:val="000E25AE"/>
    <w:rsid w:val="00101B8C"/>
    <w:rsid w:val="0010343F"/>
    <w:rsid w:val="00145DE6"/>
    <w:rsid w:val="00183691"/>
    <w:rsid w:val="0019348B"/>
    <w:rsid w:val="001A61DB"/>
    <w:rsid w:val="001D67E6"/>
    <w:rsid w:val="001E5F86"/>
    <w:rsid w:val="002821AC"/>
    <w:rsid w:val="002D7FA5"/>
    <w:rsid w:val="002F3FB7"/>
    <w:rsid w:val="0030724A"/>
    <w:rsid w:val="003107E4"/>
    <w:rsid w:val="00320B63"/>
    <w:rsid w:val="00325807"/>
    <w:rsid w:val="003443D8"/>
    <w:rsid w:val="00393FCD"/>
    <w:rsid w:val="003A3E3D"/>
    <w:rsid w:val="003F7309"/>
    <w:rsid w:val="00434C62"/>
    <w:rsid w:val="00453B02"/>
    <w:rsid w:val="004625BA"/>
    <w:rsid w:val="00464E28"/>
    <w:rsid w:val="0047554C"/>
    <w:rsid w:val="00477A6B"/>
    <w:rsid w:val="00483747"/>
    <w:rsid w:val="0048456E"/>
    <w:rsid w:val="004928A0"/>
    <w:rsid w:val="00495418"/>
    <w:rsid w:val="004E3597"/>
    <w:rsid w:val="004E420B"/>
    <w:rsid w:val="005018D5"/>
    <w:rsid w:val="00505922"/>
    <w:rsid w:val="00535121"/>
    <w:rsid w:val="005747C1"/>
    <w:rsid w:val="00586FEF"/>
    <w:rsid w:val="00587D8D"/>
    <w:rsid w:val="005B7E87"/>
    <w:rsid w:val="005E251A"/>
    <w:rsid w:val="005F3EB3"/>
    <w:rsid w:val="00606C90"/>
    <w:rsid w:val="0061358F"/>
    <w:rsid w:val="006154F8"/>
    <w:rsid w:val="006166DD"/>
    <w:rsid w:val="00622813"/>
    <w:rsid w:val="0063662F"/>
    <w:rsid w:val="00651B3C"/>
    <w:rsid w:val="006802AD"/>
    <w:rsid w:val="00683E59"/>
    <w:rsid w:val="006D37AA"/>
    <w:rsid w:val="006E01DB"/>
    <w:rsid w:val="006E4A82"/>
    <w:rsid w:val="00700483"/>
    <w:rsid w:val="00731534"/>
    <w:rsid w:val="0073605A"/>
    <w:rsid w:val="007835EC"/>
    <w:rsid w:val="007D6B10"/>
    <w:rsid w:val="00816359"/>
    <w:rsid w:val="00836AEC"/>
    <w:rsid w:val="00883A9A"/>
    <w:rsid w:val="008840CE"/>
    <w:rsid w:val="008F6BBB"/>
    <w:rsid w:val="00937058"/>
    <w:rsid w:val="009721E5"/>
    <w:rsid w:val="00977A83"/>
    <w:rsid w:val="00980789"/>
    <w:rsid w:val="009A33B9"/>
    <w:rsid w:val="009D7D18"/>
    <w:rsid w:val="00A04C5D"/>
    <w:rsid w:val="00A534C6"/>
    <w:rsid w:val="00A618EF"/>
    <w:rsid w:val="00A83C17"/>
    <w:rsid w:val="00A91B81"/>
    <w:rsid w:val="00A94460"/>
    <w:rsid w:val="00AC72B6"/>
    <w:rsid w:val="00AD19DE"/>
    <w:rsid w:val="00AD2C6B"/>
    <w:rsid w:val="00B27572"/>
    <w:rsid w:val="00B301F4"/>
    <w:rsid w:val="00B60625"/>
    <w:rsid w:val="00B81157"/>
    <w:rsid w:val="00BB1A4F"/>
    <w:rsid w:val="00BD48B6"/>
    <w:rsid w:val="00BD5D19"/>
    <w:rsid w:val="00C04433"/>
    <w:rsid w:val="00C079FF"/>
    <w:rsid w:val="00C212B3"/>
    <w:rsid w:val="00C45B38"/>
    <w:rsid w:val="00C76CCB"/>
    <w:rsid w:val="00CE3419"/>
    <w:rsid w:val="00D01210"/>
    <w:rsid w:val="00D029BF"/>
    <w:rsid w:val="00D76876"/>
    <w:rsid w:val="00D87771"/>
    <w:rsid w:val="00DA72F3"/>
    <w:rsid w:val="00DB3396"/>
    <w:rsid w:val="00DC2E0E"/>
    <w:rsid w:val="00DC3A15"/>
    <w:rsid w:val="00DD498C"/>
    <w:rsid w:val="00DD6786"/>
    <w:rsid w:val="00DE33A8"/>
    <w:rsid w:val="00DF377B"/>
    <w:rsid w:val="00DF527A"/>
    <w:rsid w:val="00DF5D2F"/>
    <w:rsid w:val="00E637BA"/>
    <w:rsid w:val="00E714FC"/>
    <w:rsid w:val="00EB53D5"/>
    <w:rsid w:val="00EF16CC"/>
    <w:rsid w:val="00F43E21"/>
    <w:rsid w:val="00F522EC"/>
    <w:rsid w:val="00F547C8"/>
    <w:rsid w:val="00FB034D"/>
    <w:rsid w:val="00FB3E4B"/>
    <w:rsid w:val="00FC5D7F"/>
    <w:rsid w:val="00FE5904"/>
    <w:rsid w:val="00FF62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A3E0C"/>
  <w15:chartTrackingRefBased/>
  <w15:docId w15:val="{04CE7A43-451F-440F-9E1A-C7B98EB5E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618EF"/>
    <w:pPr>
      <w:tabs>
        <w:tab w:val="center" w:pos="4677"/>
        <w:tab w:val="right" w:pos="9355"/>
      </w:tabs>
      <w:spacing w:after="0" w:line="240" w:lineRule="auto"/>
    </w:pPr>
    <w:rPr>
      <w:rFonts w:ascii="Times New Roman" w:eastAsia="Times New Roman" w:hAnsi="Times New Roman" w:cs="Times New Roman"/>
      <w:sz w:val="28"/>
      <w:szCs w:val="24"/>
      <w:lang w:eastAsia="ru-RU"/>
    </w:rPr>
  </w:style>
  <w:style w:type="character" w:customStyle="1" w:styleId="a4">
    <w:name w:val="Верхний колонтитул Знак"/>
    <w:basedOn w:val="a0"/>
    <w:link w:val="a3"/>
    <w:uiPriority w:val="99"/>
    <w:rsid w:val="00A618EF"/>
    <w:rPr>
      <w:rFonts w:ascii="Times New Roman" w:eastAsia="Times New Roman" w:hAnsi="Times New Roman" w:cs="Times New Roman"/>
      <w:sz w:val="28"/>
      <w:szCs w:val="24"/>
      <w:lang w:eastAsia="ru-RU"/>
    </w:rPr>
  </w:style>
  <w:style w:type="paragraph" w:styleId="a5">
    <w:name w:val="Balloon Text"/>
    <w:basedOn w:val="a"/>
    <w:link w:val="a6"/>
    <w:uiPriority w:val="99"/>
    <w:semiHidden/>
    <w:unhideWhenUsed/>
    <w:rsid w:val="00A91B8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A91B81"/>
    <w:rPr>
      <w:rFonts w:ascii="Segoe UI" w:hAnsi="Segoe UI" w:cs="Segoe UI"/>
      <w:sz w:val="18"/>
      <w:szCs w:val="18"/>
    </w:rPr>
  </w:style>
  <w:style w:type="paragraph" w:styleId="a7">
    <w:name w:val="List Paragraph"/>
    <w:basedOn w:val="a"/>
    <w:uiPriority w:val="34"/>
    <w:qFormat/>
    <w:rsid w:val="002821AC"/>
    <w:pPr>
      <w:ind w:left="720"/>
      <w:contextualSpacing/>
    </w:pPr>
  </w:style>
  <w:style w:type="character" w:styleId="a8">
    <w:name w:val="Hyperlink"/>
    <w:basedOn w:val="a0"/>
    <w:uiPriority w:val="99"/>
    <w:unhideWhenUsed/>
    <w:rsid w:val="004E359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3141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EA00D6-5F9E-4F34-B2E9-10F27E4E2E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1187</TotalTime>
  <Pages>5</Pages>
  <Words>2534</Words>
  <Characters>14450</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Шитикова Наталья Викторовна</dc:creator>
  <cp:keywords/>
  <dc:description/>
  <cp:lastModifiedBy>Шитикова Наталья Викторовна</cp:lastModifiedBy>
  <cp:revision>53</cp:revision>
  <cp:lastPrinted>2024-05-24T05:36:00Z</cp:lastPrinted>
  <dcterms:created xsi:type="dcterms:W3CDTF">2023-06-22T10:07:00Z</dcterms:created>
  <dcterms:modified xsi:type="dcterms:W3CDTF">2024-05-24T08:22:00Z</dcterms:modified>
</cp:coreProperties>
</file>