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C4118" w14:textId="77777777" w:rsidR="00B758F5" w:rsidRPr="00EC3A24" w:rsidRDefault="00B758F5" w:rsidP="00B758F5">
      <w:pPr>
        <w:spacing w:after="0" w:line="320" w:lineRule="exact"/>
        <w:ind w:left="5103" w:hanging="283"/>
        <w:contextualSpacing/>
        <w:rPr>
          <w:rFonts w:ascii="Times New Roman" w:hAnsi="Times New Roman" w:cs="Times New Roman"/>
          <w:color w:val="FF0000"/>
          <w:sz w:val="28"/>
          <w:szCs w:val="28"/>
        </w:rPr>
      </w:pPr>
    </w:p>
    <w:p w14:paraId="2917B8D4" w14:textId="77777777" w:rsidR="005460CA" w:rsidRPr="00EC3A24" w:rsidRDefault="005460CA" w:rsidP="00B67364">
      <w:pPr>
        <w:widowControl w:val="0"/>
        <w:autoSpaceDE w:val="0"/>
        <w:autoSpaceDN w:val="0"/>
        <w:adjustRightInd w:val="0"/>
        <w:spacing w:after="0" w:line="340" w:lineRule="exact"/>
        <w:contextualSpacing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0E1A75CF" w14:textId="77777777" w:rsidR="00874D7D" w:rsidRPr="00EC3A24" w:rsidRDefault="00874D7D" w:rsidP="00E076A4">
      <w:pPr>
        <w:widowControl w:val="0"/>
        <w:autoSpaceDE w:val="0"/>
        <w:autoSpaceDN w:val="0"/>
        <w:adjustRightInd w:val="0"/>
        <w:spacing w:after="0" w:line="340" w:lineRule="exact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14:paraId="2826430B" w14:textId="5F29532B" w:rsidR="00874D7D" w:rsidRPr="00EC3A24" w:rsidRDefault="00874D7D" w:rsidP="00E076A4">
      <w:pPr>
        <w:widowControl w:val="0"/>
        <w:autoSpaceDE w:val="0"/>
        <w:autoSpaceDN w:val="0"/>
        <w:adjustRightInd w:val="0"/>
        <w:spacing w:after="0" w:line="340" w:lineRule="exact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делу № </w:t>
      </w:r>
      <w:r w:rsidR="00D6153C"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C3A24"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>/44/104/</w:t>
      </w:r>
      <w:r w:rsidR="00EC3A24"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  <w:r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41A3"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0399E"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>б отказе во</w:t>
      </w:r>
      <w:r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включении информации</w:t>
      </w:r>
    </w:p>
    <w:p w14:paraId="5EE6C35A" w14:textId="77777777" w:rsidR="00874D7D" w:rsidRPr="00EC3A24" w:rsidRDefault="00874D7D" w:rsidP="00E076A4">
      <w:pPr>
        <w:widowControl w:val="0"/>
        <w:autoSpaceDE w:val="0"/>
        <w:autoSpaceDN w:val="0"/>
        <w:adjustRightInd w:val="0"/>
        <w:spacing w:after="0" w:line="340" w:lineRule="exact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реестр недобросовестных поставщиков</w:t>
      </w:r>
      <w:r w:rsidR="00DE25E4"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(подрядчиков, исполнителей)</w:t>
      </w:r>
    </w:p>
    <w:p w14:paraId="55E1430A" w14:textId="77777777" w:rsidR="00DE25E4" w:rsidRPr="00EC3A24" w:rsidRDefault="00DE25E4" w:rsidP="00E076A4">
      <w:pPr>
        <w:widowControl w:val="0"/>
        <w:autoSpaceDE w:val="0"/>
        <w:autoSpaceDN w:val="0"/>
        <w:adjustRightInd w:val="0"/>
        <w:spacing w:after="0" w:line="340" w:lineRule="exact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D5AD53" w14:textId="600C6274" w:rsidR="003F736F" w:rsidRPr="00EC3A24" w:rsidRDefault="00EC3A24" w:rsidP="00E076A4">
      <w:pPr>
        <w:widowControl w:val="0"/>
        <w:autoSpaceDE w:val="0"/>
        <w:autoSpaceDN w:val="0"/>
        <w:adjustRightInd w:val="0"/>
        <w:spacing w:after="0" w:line="340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="003F736F"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C4BAA"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F736F"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F736F"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Москва</w:t>
      </w:r>
    </w:p>
    <w:p w14:paraId="4967290F" w14:textId="77777777" w:rsidR="003F736F" w:rsidRPr="00EC3A24" w:rsidRDefault="003F736F" w:rsidP="00E076A4">
      <w:pPr>
        <w:widowControl w:val="0"/>
        <w:autoSpaceDE w:val="0"/>
        <w:autoSpaceDN w:val="0"/>
        <w:adjustRightInd w:val="0"/>
        <w:spacing w:after="0" w:line="340" w:lineRule="exac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282504" w14:textId="0F8DCA1A" w:rsidR="008735C3" w:rsidRPr="00EC3A24" w:rsidRDefault="008735C3" w:rsidP="00EC3A24">
      <w:pPr>
        <w:widowControl w:val="0"/>
        <w:autoSpaceDE w:val="0"/>
        <w:autoSpaceDN w:val="0"/>
        <w:adjustRightInd w:val="0"/>
        <w:spacing w:after="0" w:line="386" w:lineRule="exac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обращение, направленное </w:t>
      </w:r>
      <w:r w:rsidR="00EC3A24" w:rsidRPr="00EC3A24">
        <w:rPr>
          <w:rFonts w:ascii="Times New Roman" w:hAnsi="Times New Roman" w:cs="Times New Roman"/>
          <w:sz w:val="28"/>
          <w:szCs w:val="28"/>
        </w:rPr>
        <w:t xml:space="preserve">Федеральной службы по надзору </w:t>
      </w:r>
      <w:r w:rsidR="00EC3A24" w:rsidRPr="00EC3A24">
        <w:rPr>
          <w:rFonts w:ascii="Times New Roman" w:hAnsi="Times New Roman" w:cs="Times New Roman"/>
          <w:sz w:val="28"/>
          <w:szCs w:val="28"/>
        </w:rPr>
        <w:br/>
        <w:t>в сфере здравоохранения</w:t>
      </w:r>
      <w:proofErr w:type="gramStart"/>
      <w:r w:rsidR="00EC3A24" w:rsidRPr="00EC3A24">
        <w:rPr>
          <w:rFonts w:ascii="Times New Roman" w:hAnsi="Times New Roman" w:cs="Times New Roman"/>
          <w:sz w:val="28"/>
          <w:szCs w:val="28"/>
        </w:rPr>
        <w:t xml:space="preserve">  </w:t>
      </w:r>
      <w:r w:rsidR="005C4BAA" w:rsidRPr="00EC3A24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– Заказчик), о включении информации</w:t>
      </w:r>
      <w:r w:rsidR="00575841"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3F6E"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641A3"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13F6E"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3A24"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>ИП Ермаковой А.В.</w:t>
      </w:r>
      <w:r w:rsidR="00AC68A6"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4EE5"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 недобросовестных поставщиков (подрядчиков</w:t>
      </w:r>
      <w:r w:rsidR="00EC2B3F"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исполнителей) (далее – Реестр,</w:t>
      </w:r>
      <w:r w:rsidR="00B0399E"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Обращение)</w:t>
      </w:r>
      <w:r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F20CBCA" w14:textId="77777777" w:rsidR="008D21EC" w:rsidRPr="00EC3A24" w:rsidRDefault="008D21EC" w:rsidP="001F1C07">
      <w:pPr>
        <w:widowControl w:val="0"/>
        <w:autoSpaceDE w:val="0"/>
        <w:autoSpaceDN w:val="0"/>
        <w:adjustRightInd w:val="0"/>
        <w:spacing w:after="0" w:line="386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36ED35" w14:textId="77777777" w:rsidR="00874D7D" w:rsidRPr="00EC3A24" w:rsidRDefault="00874D7D" w:rsidP="001F1C07">
      <w:pPr>
        <w:widowControl w:val="0"/>
        <w:autoSpaceDE w:val="0"/>
        <w:autoSpaceDN w:val="0"/>
        <w:adjustRightInd w:val="0"/>
        <w:spacing w:after="0" w:line="386" w:lineRule="exact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УСТАНОВИЛА:</w:t>
      </w:r>
    </w:p>
    <w:p w14:paraId="1E36E884" w14:textId="77777777" w:rsidR="00874D7D" w:rsidRPr="00EC3A24" w:rsidRDefault="00874D7D" w:rsidP="001F1C07">
      <w:pPr>
        <w:widowControl w:val="0"/>
        <w:autoSpaceDE w:val="0"/>
        <w:autoSpaceDN w:val="0"/>
        <w:adjustRightInd w:val="0"/>
        <w:spacing w:after="0" w:line="386" w:lineRule="exact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82D6C3" w14:textId="5B95EBD8" w:rsidR="00E246AD" w:rsidRPr="00EC3A24" w:rsidRDefault="00E246AD" w:rsidP="001F1C07">
      <w:pPr>
        <w:suppressAutoHyphens/>
        <w:spacing w:after="0" w:line="386" w:lineRule="exac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Заказчик </w:t>
      </w:r>
      <w:r w:rsidRPr="00EC3A2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представил в ФАС России в соответствии </w:t>
      </w:r>
      <w:r w:rsidR="00E54EE5" w:rsidRPr="00EC3A2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br/>
        <w:t xml:space="preserve">со статьей </w:t>
      </w:r>
      <w:r w:rsidRPr="00EC3A2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104 Федерального закона от 05.04.2013 </w:t>
      </w:r>
      <w:r w:rsidR="00E54EE5" w:rsidRPr="00EC3A2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№ 44-ФЗ «О контрактной системе </w:t>
      </w:r>
      <w:r w:rsidRPr="00EC3A2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в сфере закупок товаров, работ, услуг для обеспечения государственных</w:t>
      </w:r>
      <w:r w:rsidRPr="00EC3A2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br/>
        <w:t>и муниципальных нужд» (далее – Закон</w:t>
      </w:r>
      <w:r w:rsidRPr="00EC3A24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о контрактной системе</w:t>
      </w:r>
      <w:r w:rsidR="001C1DBD" w:rsidRPr="00EC3A2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), </w:t>
      </w:r>
      <w:r w:rsidR="00D6153C" w:rsidRPr="00EC3A2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Правилами ведения реестра недобросовестных поставщиков (подрядчиков, исполнителей), утвержд</w:t>
      </w:r>
      <w:r w:rsidR="005460CA" w:rsidRPr="00EC3A2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е</w:t>
      </w:r>
      <w:r w:rsidR="00D6153C" w:rsidRPr="00EC3A2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нными </w:t>
      </w:r>
      <w:r w:rsidRPr="00EC3A24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постановлением Правительства Российской Федерации </w:t>
      </w:r>
      <w:r w:rsidR="000C5A46" w:rsidRPr="00EC3A24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br/>
      </w:r>
      <w:r w:rsidRPr="00EC3A24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от 30.06.2021 №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 </w:t>
      </w:r>
      <w:r w:rsidRPr="00EC3A2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(далее – </w:t>
      </w:r>
      <w:r w:rsidR="00575841" w:rsidRPr="00EC3A24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Правила</w:t>
      </w:r>
      <w:r w:rsidR="00745BB9" w:rsidRPr="00EC3A2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 информацию</w:t>
      </w:r>
      <w:r w:rsidR="00575841" w:rsidRPr="00EC3A2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B758F5" w:rsidRPr="00EC3A2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br/>
      </w:r>
      <w:r w:rsidR="00745BB9" w:rsidRPr="00EC3A2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о</w:t>
      </w:r>
      <w:r w:rsidR="00B13F6E" w:rsidRPr="00EC3A2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б</w:t>
      </w:r>
      <w:r w:rsidRPr="00EC3A2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EC3A24" w:rsidRPr="00EC3A24">
        <w:rPr>
          <w:rFonts w:ascii="Times New Roman" w:hAnsi="Times New Roman" w:cs="Times New Roman"/>
          <w:sz w:val="28"/>
          <w:szCs w:val="28"/>
        </w:rPr>
        <w:t>ИП Ермаков</w:t>
      </w:r>
      <w:r w:rsidR="00EC3A24">
        <w:rPr>
          <w:rFonts w:ascii="Times New Roman" w:hAnsi="Times New Roman" w:cs="Times New Roman"/>
          <w:sz w:val="28"/>
          <w:szCs w:val="28"/>
        </w:rPr>
        <w:t>ой</w:t>
      </w:r>
      <w:r w:rsidR="00EC3A24" w:rsidRPr="00EC3A24">
        <w:rPr>
          <w:rFonts w:ascii="Times New Roman" w:hAnsi="Times New Roman" w:cs="Times New Roman"/>
          <w:sz w:val="28"/>
          <w:szCs w:val="28"/>
        </w:rPr>
        <w:t xml:space="preserve"> А.В.</w:t>
      </w:r>
      <w:r w:rsidR="00EC3A24">
        <w:rPr>
          <w:rFonts w:ascii="Times New Roman" w:hAnsi="Times New Roman" w:cs="Times New Roman"/>
          <w:sz w:val="28"/>
          <w:szCs w:val="28"/>
        </w:rPr>
        <w:t xml:space="preserve"> </w:t>
      </w:r>
      <w:r w:rsidRPr="00EC3A2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для включения в Реестр.</w:t>
      </w:r>
    </w:p>
    <w:p w14:paraId="2575C345" w14:textId="77777777" w:rsidR="00FB7ACD" w:rsidRPr="00EC3A24" w:rsidRDefault="00FB7ACD" w:rsidP="001F1C07">
      <w:pPr>
        <w:spacing w:after="0" w:line="386" w:lineRule="exact"/>
        <w:ind w:firstLine="567"/>
        <w:contextualSpacing/>
        <w:jc w:val="both"/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</w:pPr>
      <w:r w:rsidRPr="00EC3A24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 xml:space="preserve">Комиссия в результате осуществления проверки факта уклонения </w:t>
      </w:r>
      <w:r w:rsidRPr="00EC3A24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br/>
        <w:t xml:space="preserve">от заключения государственного контракта и проведения на основании </w:t>
      </w:r>
      <w:r w:rsidR="00B0399E" w:rsidRPr="00EC3A24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br/>
      </w:r>
      <w:r w:rsidRPr="00EC3A24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пункта 5 части 15 статьи 99 Закона о контрактной системе внеплановой проверки установила следующее.</w:t>
      </w:r>
    </w:p>
    <w:p w14:paraId="31D0EC09" w14:textId="7F775582" w:rsidR="000C5354" w:rsidRPr="00EC3A24" w:rsidRDefault="000C5354" w:rsidP="001F1C07">
      <w:pPr>
        <w:spacing w:after="0" w:line="386" w:lineRule="exact"/>
        <w:ind w:firstLine="567"/>
        <w:contextualSpacing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</w:pPr>
      <w:r w:rsidRPr="00EC3A24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 xml:space="preserve">Заказчиком </w:t>
      </w:r>
      <w:r w:rsidR="005C4BAA" w:rsidRPr="00EC3A24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2</w:t>
      </w:r>
      <w:r w:rsidR="00EC3A24" w:rsidRPr="00EC3A24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7</w:t>
      </w:r>
      <w:r w:rsidRPr="00EC3A24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.</w:t>
      </w:r>
      <w:r w:rsidR="00EC3A24" w:rsidRPr="00EC3A24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1</w:t>
      </w:r>
      <w:r w:rsidR="005C4BAA" w:rsidRPr="00EC3A24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2</w:t>
      </w:r>
      <w:r w:rsidRPr="00EC3A24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.202</w:t>
      </w:r>
      <w:r w:rsidR="005C4BAA" w:rsidRPr="00EC3A24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4</w:t>
      </w:r>
      <w:r w:rsidRPr="00EC3A24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 xml:space="preserve"> </w:t>
      </w:r>
      <w:r w:rsidR="00E21DFA" w:rsidRPr="00EC3A24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 xml:space="preserve">в единой информационной системе в сфере закупок www.zakupki.gov.ru (далее – ЕИС) размещено извещение о проведении </w:t>
      </w:r>
      <w:r w:rsidR="00814449" w:rsidRPr="00EC3A24">
        <w:rPr>
          <w:rFonts w:ascii="Times New Roman" w:eastAsia="Times New Roman" w:hAnsi="Times New Roman" w:cs="Times New Roman"/>
          <w:kern w:val="28"/>
          <w:sz w:val="28"/>
          <w:szCs w:val="28"/>
          <w:lang w:eastAsia="ar-SA"/>
        </w:rPr>
        <w:t>электронного аукциона</w:t>
      </w:r>
      <w:r w:rsidR="00E21DFA" w:rsidRPr="00EC3A24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 xml:space="preserve"> </w:t>
      </w:r>
      <w:r w:rsidRPr="00EC3A24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 xml:space="preserve">на право заключения государственного контракта </w:t>
      </w:r>
      <w:r w:rsidR="00E21DFA" w:rsidRPr="00EC3A24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br/>
      </w:r>
      <w:r w:rsidRPr="00EC3A24">
        <w:rPr>
          <w:rFonts w:ascii="Times New Roman" w:eastAsia="Times New Roman" w:hAnsi="Times New Roman" w:cs="Times New Roman"/>
          <w:spacing w:val="-4"/>
          <w:kern w:val="28"/>
          <w:sz w:val="28"/>
          <w:szCs w:val="28"/>
          <w:lang w:eastAsia="ar-SA"/>
        </w:rPr>
        <w:t>на</w:t>
      </w:r>
      <w:r w:rsidRPr="00EC3A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C3A24" w:rsidRPr="00EC3A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оказание услуг по техническому обслуживанию систем прецизионного </w:t>
      </w:r>
      <w:r w:rsidR="00EC3A24" w:rsidRPr="00EC3A2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и всесезонного кондиционирования </w:t>
      </w:r>
      <w:r w:rsidR="00F670B8" w:rsidRPr="00EC3A24">
        <w:rPr>
          <w:rFonts w:ascii="Times New Roman" w:hAnsi="Times New Roman" w:cs="Times New Roman"/>
          <w:sz w:val="28"/>
          <w:szCs w:val="28"/>
          <w:shd w:val="clear" w:color="auto" w:fill="FFFFFF"/>
        </w:rPr>
        <w:t>(далее – Извещение)</w:t>
      </w:r>
      <w:r w:rsidR="005B693B" w:rsidRPr="00EC3A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(реестровый номер закупки –</w:t>
      </w:r>
      <w:r w:rsidR="005C4BAA" w:rsidRPr="00EC3A24">
        <w:t xml:space="preserve"> </w:t>
      </w:r>
      <w:r w:rsidR="00EC3A24" w:rsidRPr="00EC3A2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0173100005524000034</w:t>
      </w:r>
      <w:r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(далее – </w:t>
      </w:r>
      <w:r w:rsidR="00BF73D2"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>Аукцион</w:t>
      </w:r>
      <w:r w:rsidRPr="00EC3A2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36FBD110" w14:textId="6092D6D8" w:rsidR="00874D7D" w:rsidRPr="00EC3A24" w:rsidRDefault="00874D7D" w:rsidP="001F1C07">
      <w:pPr>
        <w:suppressAutoHyphens/>
        <w:autoSpaceDN w:val="0"/>
        <w:spacing w:after="0" w:line="386" w:lineRule="exact"/>
        <w:ind w:firstLine="567"/>
        <w:contextualSpacing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EC3A2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 xml:space="preserve">Начальная </w:t>
      </w:r>
      <w:r w:rsidR="00E12133" w:rsidRPr="00EC3A2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(максимальная) </w:t>
      </w:r>
      <w:r w:rsidRPr="00EC3A2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цена госуда</w:t>
      </w:r>
      <w:r w:rsidR="00A1349E" w:rsidRPr="00EC3A2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рственного контракта составляет </w:t>
      </w:r>
      <w:r w:rsidR="00E12133" w:rsidRPr="00EC3A2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br/>
      </w:r>
      <w:r w:rsidR="00EC3A24" w:rsidRPr="00EC3A2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1 342 400</w:t>
      </w:r>
      <w:r w:rsidR="00B0399E" w:rsidRPr="00EC3A2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C3A2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руб.</w:t>
      </w:r>
    </w:p>
    <w:p w14:paraId="75902AB3" w14:textId="74FEA6D8" w:rsidR="009A6174" w:rsidRPr="0043424A" w:rsidRDefault="00874D7D" w:rsidP="001F1C07">
      <w:pPr>
        <w:spacing w:after="0" w:line="386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E21DFA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</w:t>
      </w:r>
      <w:r w:rsidR="00C12C17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E21DFA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подведения итогов определения поставщика (подрядчика, исполнителя) от </w:t>
      </w:r>
      <w:r w:rsidR="00EC3A24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B758F5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C4BAA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EC3A24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758F5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EC3A24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758F5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ИЭ</w:t>
      </w:r>
      <w:r w:rsidR="00E85543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58F5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3E16C0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Протокол подведения итогов) </w:t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победителем </w:t>
      </w:r>
      <w:r w:rsidR="00BF73D2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Аукциона</w:t>
      </w:r>
      <w:r w:rsidR="00F958AE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признан</w:t>
      </w:r>
      <w:r w:rsidR="0043424A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424A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ИП Ермакова А.В.</w:t>
      </w:r>
      <w:r w:rsidR="00AC68A6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(далее – Победитель) </w:t>
      </w:r>
      <w:r w:rsidR="00E85543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E16C0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предложением</w:t>
      </w:r>
      <w:r w:rsidR="002C22F6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F958AE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16C0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</w:t>
      </w:r>
      <w:r w:rsidR="002C22F6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E16C0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399E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контракта</w:t>
      </w:r>
      <w:r w:rsidR="003E16C0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 </w:t>
      </w:r>
      <w:r w:rsidR="00AC68A6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3424A" w:rsidRPr="0043424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316 288</w:t>
      </w:r>
      <w:r w:rsidR="00BF73D2" w:rsidRPr="0043424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3E16C0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C317B4" w14:textId="77777777" w:rsidR="00BF73D2" w:rsidRPr="0043424A" w:rsidRDefault="00BF73D2" w:rsidP="001F1C07">
      <w:pPr>
        <w:widowControl w:val="0"/>
        <w:autoSpaceDE w:val="0"/>
        <w:autoSpaceDN w:val="0"/>
        <w:adjustRightInd w:val="0"/>
        <w:spacing w:after="0" w:line="386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части 1 статьи 51 Закона о контрактной системе</w:t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результатам электронной процедуры контракт заключается с победителем определения поставщика (подрядчика, исполнителя), а в случаях, предусмотренных Законом о контрактной системе, с иным участником закупки (далее – участник закупки, с которым заключается контракт) не ранее чем через десять дней (если Законом о контрактной системе не установлено иное) с даты размещения в единой информационной системе протокола подведения итогов определения поставщика (подрядчика, исполнителя), протокола, предусмотренного подпунктом «а» пункта 2 части 6 статьи 51 Закона </w:t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контрактной системе, после предоставления участником закупки, с которым заключается контракт, обеспечения исполнения контракта в соответствии </w:t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требованиями Закона о контрактной системе (если требование обеспечения исполнения контракта установлено в извещении об осуществлении закупки). Участники закупки, заявки которых не отозваны в соответствии с Законом </w:t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контрактной системе, обязаны подписать контракт в порядке, установленном Законом о контрактной системе.</w:t>
      </w:r>
    </w:p>
    <w:p w14:paraId="757125D6" w14:textId="5DBE1FA9" w:rsidR="00BF73D2" w:rsidRPr="0043424A" w:rsidRDefault="00BF73D2" w:rsidP="001F1C07">
      <w:pPr>
        <w:widowControl w:val="0"/>
        <w:autoSpaceDE w:val="0"/>
        <w:autoSpaceDN w:val="0"/>
        <w:adjustRightInd w:val="0"/>
        <w:spacing w:after="0" w:line="386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информации, опубликованной в ЕИС, Заказчиком </w:t>
      </w:r>
      <w:r w:rsidR="0043424A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0F7B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43424A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43424A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 Протокол подведения итогов.</w:t>
      </w:r>
    </w:p>
    <w:p w14:paraId="10C56D98" w14:textId="77777777" w:rsidR="00BF73D2" w:rsidRPr="0043424A" w:rsidRDefault="00BF73D2" w:rsidP="001F1C07">
      <w:pPr>
        <w:widowControl w:val="0"/>
        <w:autoSpaceDE w:val="0"/>
        <w:autoSpaceDN w:val="0"/>
        <w:adjustRightInd w:val="0"/>
        <w:spacing w:after="0" w:line="386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2 статьи 51 Закона о контрактной системе не позднее двух рабочих дней, следующих за днем размещения в единой информационной системе протоколов, указанных в части 1 статьи 51 Закона </w:t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контрактной системе, заказчик формирует с использованием единой информационной системы и размещает в единой информационной системе </w:t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(без размещения на официальном сайте) и на электронной площадке </w:t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(с использованием единой информационной системы) без своей подписи проект контракта, указанный в пункте 5 части 2 статьи 42 Закона о контрактной системе.</w:t>
      </w:r>
    </w:p>
    <w:p w14:paraId="010A1499" w14:textId="30A6F02D" w:rsidR="00BF73D2" w:rsidRPr="0043424A" w:rsidRDefault="00BF73D2" w:rsidP="001F1C07">
      <w:pPr>
        <w:widowControl w:val="0"/>
        <w:autoSpaceDE w:val="0"/>
        <w:autoSpaceDN w:val="0"/>
        <w:adjustRightInd w:val="0"/>
        <w:spacing w:after="0" w:line="386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Заказчиком </w:t>
      </w:r>
      <w:r w:rsidR="0043424A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0F7B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43424A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43424A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 в ЕИС и на сайте Оператора электронной площадки проект государственного контракта (далее – Проект контракта).</w:t>
      </w:r>
    </w:p>
    <w:p w14:paraId="7AC4E3C8" w14:textId="77777777" w:rsidR="00BF73D2" w:rsidRPr="0043424A" w:rsidRDefault="00BF73D2" w:rsidP="001F1C07">
      <w:pPr>
        <w:widowControl w:val="0"/>
        <w:autoSpaceDE w:val="0"/>
        <w:autoSpaceDN w:val="0"/>
        <w:adjustRightInd w:val="0"/>
        <w:spacing w:after="0" w:line="386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1 части 3 статьи 51 Закона о контрактной системе предусмотрено, что не позднее пяти рабочих дней, следующих за днем размещения заказчиком </w:t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соответствии с частью 2 статьи 51 Закона о контрактной системе проекта контракта, участник закупки, с которым 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подписанный проект контракта, а также документ, подтверждающий предоставление обеспечения исполнения контракта в соответствии с Законом </w:t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контрактной системе.</w:t>
      </w:r>
    </w:p>
    <w:p w14:paraId="6E636451" w14:textId="77777777" w:rsidR="00BF73D2" w:rsidRPr="0043424A" w:rsidRDefault="00BF73D2" w:rsidP="001F1C07">
      <w:pPr>
        <w:widowControl w:val="0"/>
        <w:autoSpaceDE w:val="0"/>
        <w:autoSpaceDN w:val="0"/>
        <w:adjustRightInd w:val="0"/>
        <w:spacing w:after="0" w:line="386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2 части 3 статьи 51 Закона о контрактной системе не позднее пяти рабочих дней, следующих за днем размещения заказчиком проекта контракта, участник закупки, с которым заключается контракт,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протокол разногласий.</w:t>
      </w:r>
    </w:p>
    <w:p w14:paraId="760C7C1F" w14:textId="53779F7F" w:rsidR="00BF73D2" w:rsidRPr="0043424A" w:rsidRDefault="00BF73D2" w:rsidP="001F1C07">
      <w:pPr>
        <w:widowControl w:val="0"/>
        <w:autoSpaceDE w:val="0"/>
        <w:autoSpaceDN w:val="0"/>
        <w:adjustRightInd w:val="0"/>
        <w:spacing w:after="0" w:line="386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изложенного, регламентированной датой подписания </w:t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C68A6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Победителем</w:t>
      </w:r>
      <w:r w:rsidR="00240FEC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контракта с предоставлением обеспечения исполнения государственного контракта или направления протокола разногласий в ЕИС, </w:t>
      </w:r>
      <w:r w:rsidR="002C6BED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на сайте </w:t>
      </w:r>
      <w:r w:rsidR="002A38C2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Оператора электронной площадки </w:t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</w:t>
      </w:r>
      <w:r w:rsidR="0043424A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D70F7B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43424A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43424A"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33ACCE" w14:textId="77974A89" w:rsidR="002C6BED" w:rsidRPr="0043424A" w:rsidRDefault="002C6BED" w:rsidP="001F1C07">
      <w:pPr>
        <w:widowControl w:val="0"/>
        <w:autoSpaceDE w:val="0"/>
        <w:autoSpaceDN w:val="0"/>
        <w:adjustRightInd w:val="0"/>
        <w:spacing w:after="0" w:line="386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5 статьи 51 Закона о контрактной системе не позднее одного рабочего дня, следующего за датой размещения заказчиком информации и документов в соответствии с пунктом 2 или 3 части 4 статьи 51 Закона о контрактной системе, участник закупки, с которым заключается контракт, осуществляет действия, предусмотренные пунктом 1 части 3 статьи 51 Законом о контрактной системе. Заказчик не позднее двух рабочих дней, следующих за днем осуществления таких действий участником закупки, размещает в единой информационной системе и на электронной площадке </w:t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(с использованием единой информационной системы) подписанный усиленной электронной подписью лица, имеющего право действовать от имени заказчика, контракт. Контракт считается заключенным в день размещения контракта, подписанного усиленной электронной подписью лица, имеющего право действовать от имени заказчика, в единой информационной системе.</w:t>
      </w:r>
    </w:p>
    <w:p w14:paraId="5D20D777" w14:textId="77777777" w:rsidR="00BF73D2" w:rsidRPr="0043424A" w:rsidRDefault="00BF73D2" w:rsidP="001F1C07">
      <w:pPr>
        <w:widowControl w:val="0"/>
        <w:autoSpaceDE w:val="0"/>
        <w:autoSpaceDN w:val="0"/>
        <w:adjustRightInd w:val="0"/>
        <w:spacing w:after="0" w:line="386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1 части 6 статьи 51 Закона о контрактной системе установлено, </w:t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что в случае, если участником закупки, с которым заключается контракт, </w:t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 выполнены требования, предусмотренные пунктом 1 части 3 статьи 51 Закона о контрактной системе, такой участник закупки считается уклонившимся </w:t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заключения контракта.</w:t>
      </w:r>
    </w:p>
    <w:p w14:paraId="4FF6DBD4" w14:textId="77777777" w:rsidR="00BF73D2" w:rsidRPr="008C5000" w:rsidRDefault="00BF73D2" w:rsidP="001F1C07">
      <w:pPr>
        <w:widowControl w:val="0"/>
        <w:autoSpaceDE w:val="0"/>
        <w:autoSpaceDN w:val="0"/>
        <w:adjustRightInd w:val="0"/>
        <w:spacing w:after="0" w:line="386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«а» пункта 2 части 6 статьи 51 Закона </w:t>
      </w:r>
      <w:r w:rsidRPr="004342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контрактной системе в случае, если участником закупки, с которым </w:t>
      </w:r>
      <w:r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заключается контракт, не выполнены требования, предусмотренные частью 3 статьи 51 Закона о контрактной системе (за исключением случая, предусмотренного пунктом 3 части 3 статьи 51 Закона о контрактной системе, а также случая, если таким участником закупки в срок, установленный </w:t>
      </w:r>
      <w:r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частью 3 статьи 51 Закона о контрактной системе, не выполнены требования пункта 3 части 3 статьи 51 Закона о контрактной системе) и частью 5 статьи 51 Закона о контрактной системе заказчик не позднее одного рабочего дня, следующего за днем истечения срока выполнения участником закупки требований, предусмотренных частями 3 и 5 статьи 51 Закона о контрактной системе</w:t>
      </w:r>
      <w:r w:rsidR="005460CA"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формирует с использованием единой информационной системы </w:t>
      </w:r>
      <w:r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подписывает усиленной электронной подписью лица, имеющего право действовать от имени заказчика, и размещает в единой информационной системе и на электронной площадке (с использованием единой информационной системы) протокол об уклонении участника закупки </w:t>
      </w:r>
      <w:r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заключения контракта, содержащий дату подписания такого протокола, идентификационный номер заявки участника закупки, уклонившегося </w:t>
      </w:r>
      <w:r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заключения контракта, указание на требования, не выполненные участником закупки.</w:t>
      </w:r>
    </w:p>
    <w:p w14:paraId="4C5C278F" w14:textId="7BD19F3A" w:rsidR="00E7342B" w:rsidRPr="008C5000" w:rsidRDefault="008F2D34" w:rsidP="001F1C07">
      <w:pPr>
        <w:widowControl w:val="0"/>
        <w:autoSpaceDE w:val="0"/>
        <w:autoSpaceDN w:val="0"/>
        <w:adjustRightInd w:val="0"/>
        <w:spacing w:after="0" w:line="386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Обращению</w:t>
      </w:r>
      <w:r w:rsidR="002A38C2"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68A6"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</w:t>
      </w:r>
      <w:r w:rsidR="0043424A"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240FEC"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38C2"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представлено обеспечение исполнени</w:t>
      </w:r>
      <w:r w:rsidR="00EC033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2A38C2"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контракта, в связи с чем</w:t>
      </w:r>
      <w:r w:rsidR="00BF73D2"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Заказчиком </w:t>
      </w:r>
      <w:r w:rsidR="0043424A"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="00BF73D2"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C6BED"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43424A"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F73D2"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43424A"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F73D2"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</w:t>
      </w:r>
      <w:r w:rsidR="002A38C2"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ЕИС</w:t>
      </w:r>
      <w:r w:rsidR="00BF73D2"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протокол признания участника уклонившимся от заключения контракта от </w:t>
      </w:r>
      <w:r w:rsidR="0043424A"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="008607A2"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C6BED"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43424A"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07A2"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43424A"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="008607A2"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t>№ ППУ20_1</w:t>
      </w:r>
      <w:r w:rsidR="00BF73D2" w:rsidRPr="008C50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668719" w14:textId="77777777" w:rsidR="00E7342B" w:rsidRPr="008C5000" w:rsidRDefault="00E7342B" w:rsidP="001F1C07">
      <w:pPr>
        <w:widowControl w:val="0"/>
        <w:autoSpaceDE w:val="0"/>
        <w:autoSpaceDN w:val="0"/>
        <w:adjustRightInd w:val="0"/>
        <w:spacing w:after="0" w:line="386" w:lineRule="exact"/>
        <w:ind w:firstLine="567"/>
        <w:contextualSpacing/>
        <w:jc w:val="both"/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</w:pPr>
      <w:r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В соответствии с частью 2 статьи 1</w:t>
      </w:r>
      <w:r w:rsidR="00F266B3"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04 Закона о контрактной системе </w:t>
      </w:r>
      <w:r w:rsidR="00F266B3"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</w:r>
      <w:r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в реестр недобросовестных поставщиков включается информация</w:t>
      </w:r>
      <w:r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  <w:t xml:space="preserve">об участниках закупок, уклонившихся от заключения контрактов, </w:t>
      </w:r>
      <w:r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  <w:t xml:space="preserve">а также о поставщиках (подрядчиках, исполнителях), не исполнивших </w:t>
      </w:r>
      <w:r w:rsidR="00181377"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</w:r>
      <w:r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или ненадлежащим образом исполнивших обязательства, предусмотренные контрактами.</w:t>
      </w:r>
    </w:p>
    <w:p w14:paraId="26597E02" w14:textId="2120EA6B" w:rsidR="00693F12" w:rsidRPr="008C5000" w:rsidRDefault="0020113A" w:rsidP="001F1C07">
      <w:pPr>
        <w:widowControl w:val="0"/>
        <w:autoSpaceDE w:val="0"/>
        <w:autoSpaceDN w:val="0"/>
        <w:adjustRightInd w:val="0"/>
        <w:spacing w:after="0" w:line="386" w:lineRule="exact"/>
        <w:ind w:firstLine="567"/>
        <w:contextualSpacing/>
        <w:jc w:val="both"/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</w:pPr>
      <w:r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Представител</w:t>
      </w:r>
      <w:r w:rsidR="0043424A"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и</w:t>
      </w:r>
      <w:r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 </w:t>
      </w:r>
      <w:r w:rsidR="00AC68A6"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Победител</w:t>
      </w:r>
      <w:r w:rsidR="00EC033A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я</w:t>
      </w:r>
      <w:r w:rsidR="00D0316E"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 </w:t>
      </w:r>
      <w:r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н</w:t>
      </w:r>
      <w:r w:rsidR="008607A2"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а заседании Комиссии пояснил</w:t>
      </w:r>
      <w:r w:rsidR="00EC033A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и</w:t>
      </w:r>
      <w:r w:rsidR="008607A2"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, </w:t>
      </w:r>
      <w:r w:rsidR="00C6485B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</w:r>
      <w:r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что </w:t>
      </w:r>
      <w:r w:rsidR="0043424A"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обеспечение исполнения контракта не представлено </w:t>
      </w:r>
      <w:r w:rsidR="00C6485B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</w:r>
      <w:r w:rsidR="0043424A"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в регламентированный срок по ошибке сотрудника. </w:t>
      </w:r>
    </w:p>
    <w:p w14:paraId="5A3104A8" w14:textId="764BE235" w:rsidR="001F1C07" w:rsidRPr="008C5000" w:rsidRDefault="001F1C07" w:rsidP="001F1C07">
      <w:pPr>
        <w:widowControl w:val="0"/>
        <w:autoSpaceDE w:val="0"/>
        <w:autoSpaceDN w:val="0"/>
        <w:adjustRightInd w:val="0"/>
        <w:spacing w:after="0" w:line="386" w:lineRule="exact"/>
        <w:ind w:firstLine="567"/>
        <w:contextualSpacing/>
        <w:jc w:val="both"/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</w:pPr>
      <w:r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Кроме того, представител</w:t>
      </w:r>
      <w:r w:rsidR="00EC033A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и</w:t>
      </w:r>
      <w:r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 </w:t>
      </w:r>
      <w:r w:rsidR="0043424A"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Победител</w:t>
      </w:r>
      <w:r w:rsidR="00C6485B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я</w:t>
      </w:r>
      <w:r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 на заседании Комиссии пояснил, что </w:t>
      </w:r>
      <w:r w:rsidR="0043424A"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Победителем</w:t>
      </w:r>
      <w:r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 предоставлено обеспечение исполнения контракта </w:t>
      </w:r>
      <w:r w:rsidR="008C5000"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</w:r>
      <w:r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в требуемом размере, а именно </w:t>
      </w:r>
      <w:r w:rsidR="008C5000"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604 080</w:t>
      </w:r>
      <w:r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 руб., путем </w:t>
      </w:r>
      <w:r w:rsidR="0043424A"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предоставления </w:t>
      </w:r>
      <w:r w:rsidR="00EC033A"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независимой гарантии,</w:t>
      </w:r>
      <w:r w:rsidR="0043424A"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 выданной </w:t>
      </w:r>
      <w:r w:rsidR="00EC033A"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от 03.02.2025 № 1911224</w:t>
      </w:r>
      <w:r w:rsidR="00EC033A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 </w:t>
      </w:r>
      <w:r w:rsidR="00EC033A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</w:r>
      <w:r w:rsidR="0043424A"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ПАО «ТРАНСАПИТАЛБАНК»</w:t>
      </w:r>
      <w:r w:rsidR="008C5000"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.</w:t>
      </w:r>
    </w:p>
    <w:p w14:paraId="430D4E3D" w14:textId="2220C836" w:rsidR="00732AEC" w:rsidRPr="008C5000" w:rsidRDefault="00732AEC" w:rsidP="00B13F6E">
      <w:pPr>
        <w:widowControl w:val="0"/>
        <w:autoSpaceDE w:val="0"/>
        <w:autoSpaceDN w:val="0"/>
        <w:adjustRightInd w:val="0"/>
        <w:spacing w:after="0" w:line="386" w:lineRule="exact"/>
        <w:ind w:firstLine="567"/>
        <w:contextualSpacing/>
        <w:jc w:val="both"/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</w:pPr>
      <w:r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Дополнительно Комиссией установлено, что в ЕИС содержится </w:t>
      </w:r>
      <w:r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lastRenderedPageBreak/>
        <w:t xml:space="preserve">информация об опыте успешного исполнения </w:t>
      </w:r>
      <w:r w:rsidR="008C5000"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ИП Ермаковой А.В.</w:t>
      </w:r>
      <w:r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 </w:t>
      </w:r>
      <w:r w:rsidR="008C5000"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40</w:t>
      </w:r>
      <w:r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 государственных контрактов, в том числе исполненных в течении трех лет без применения неустоек (штрафов, пеней) с номерами реестровых записей контрактов </w:t>
      </w:r>
      <w:r w:rsidR="008C5000"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2770906428623000021</w:t>
      </w:r>
      <w:r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, </w:t>
      </w:r>
      <w:r w:rsidR="008C5000"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1770338122524000007</w:t>
      </w:r>
      <w:r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, </w:t>
      </w:r>
      <w:r w:rsidR="008C5000"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2772276542823000101</w:t>
      </w:r>
      <w:r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. Сумма цен представленных контрактов составляет </w:t>
      </w:r>
      <w:r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br/>
      </w:r>
      <w:r w:rsidR="008C5000"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>2 146 629,64</w:t>
      </w:r>
      <w:r w:rsidRPr="008C5000">
        <w:rPr>
          <w:rFonts w:ascii="Times New Roman" w:eastAsia="Times New Roman" w:hAnsi="Times New Roman" w:cs="Times New Roman"/>
          <w:spacing w:val="4"/>
          <w:kern w:val="3"/>
          <w:sz w:val="28"/>
          <w:szCs w:val="28"/>
          <w:lang w:eastAsia="ru-RU"/>
        </w:rPr>
        <w:t xml:space="preserve"> руб. </w:t>
      </w:r>
    </w:p>
    <w:p w14:paraId="44AB489C" w14:textId="77777777" w:rsidR="00A67636" w:rsidRPr="008C5000" w:rsidRDefault="00A67636" w:rsidP="001F1C07">
      <w:pPr>
        <w:pStyle w:val="a8"/>
        <w:widowControl w:val="0"/>
        <w:autoSpaceDE w:val="0"/>
        <w:adjustRightInd w:val="0"/>
        <w:spacing w:after="0" w:line="386" w:lineRule="exact"/>
        <w:ind w:left="0" w:firstLine="567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8C500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Согласно подпункту «б» пункта 14 </w:t>
      </w:r>
      <w:r w:rsidR="00EC0D59" w:rsidRPr="008C500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Правил</w:t>
      </w:r>
      <w:r w:rsidRPr="008C500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орган контроля принимает решение об отказе во включении информации об участнике закупки в реестр, если в результате проведения проверок участником закупки в срок до признания его в соответствии с Законом о контрактной системе уклонившимся </w:t>
      </w:r>
      <w:r w:rsidR="00EC0D59" w:rsidRPr="008C500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br/>
      </w:r>
      <w:r w:rsidRPr="008C500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заключения контракта осуществлены действия, свидетельствующие </w:t>
      </w:r>
      <w:r w:rsidR="00EC0D59" w:rsidRPr="008C500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br/>
      </w:r>
      <w:r w:rsidRPr="008C500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об отсутствии намерения уклониться от заключения контракта.</w:t>
      </w:r>
    </w:p>
    <w:p w14:paraId="7A0D65A8" w14:textId="7A144775" w:rsidR="00A67636" w:rsidRPr="008C5000" w:rsidRDefault="00A67636" w:rsidP="001F1C07">
      <w:pPr>
        <w:pStyle w:val="a8"/>
        <w:widowControl w:val="0"/>
        <w:autoSpaceDE w:val="0"/>
        <w:adjustRightInd w:val="0"/>
        <w:spacing w:after="0" w:line="386" w:lineRule="exact"/>
        <w:ind w:left="0" w:firstLine="567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8C500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Учитывая изложенное, Комиссия приходит к выводу об отсутствии</w:t>
      </w:r>
      <w:r w:rsidRPr="008C500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br/>
        <w:t xml:space="preserve">в действиях </w:t>
      </w:r>
      <w:r w:rsidR="00AC68A6" w:rsidRPr="008C5000">
        <w:rPr>
          <w:rFonts w:ascii="Times New Roman" w:eastAsia="Times New Roman" w:hAnsi="Times New Roman"/>
          <w:spacing w:val="4"/>
          <w:kern w:val="3"/>
          <w:sz w:val="28"/>
          <w:szCs w:val="28"/>
          <w:lang w:eastAsia="ru-RU"/>
        </w:rPr>
        <w:t>Победителя</w:t>
      </w:r>
      <w:r w:rsidR="00504600" w:rsidRPr="008C5000">
        <w:rPr>
          <w:rFonts w:ascii="Times New Roman" w:eastAsia="Times New Roman" w:hAnsi="Times New Roman"/>
          <w:spacing w:val="4"/>
          <w:kern w:val="3"/>
          <w:sz w:val="28"/>
          <w:szCs w:val="28"/>
          <w:lang w:eastAsia="ru-RU"/>
        </w:rPr>
        <w:t xml:space="preserve"> </w:t>
      </w:r>
      <w:r w:rsidRPr="008C500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намерения уклониться </w:t>
      </w:r>
      <w:r w:rsidR="008607A2" w:rsidRPr="008C500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br/>
      </w:r>
      <w:r w:rsidRPr="008C500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заключения государственного контракта, в связи с чем информация </w:t>
      </w:r>
      <w:r w:rsidR="008607A2" w:rsidRPr="008C500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br/>
      </w:r>
      <w:r w:rsidRPr="008C500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</w:t>
      </w:r>
      <w:r w:rsidR="002A38C2" w:rsidRPr="008C500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AC68A6" w:rsidRPr="008C5000">
        <w:rPr>
          <w:rFonts w:ascii="Times New Roman" w:eastAsia="Times New Roman" w:hAnsi="Times New Roman"/>
          <w:spacing w:val="4"/>
          <w:kern w:val="3"/>
          <w:sz w:val="28"/>
          <w:szCs w:val="28"/>
          <w:lang w:eastAsia="ru-RU"/>
        </w:rPr>
        <w:t>Победителе</w:t>
      </w:r>
      <w:r w:rsidR="00504600" w:rsidRPr="008C5000">
        <w:rPr>
          <w:rFonts w:ascii="Times New Roman" w:eastAsia="Times New Roman" w:hAnsi="Times New Roman"/>
          <w:spacing w:val="4"/>
          <w:kern w:val="3"/>
          <w:sz w:val="28"/>
          <w:szCs w:val="28"/>
          <w:lang w:eastAsia="ru-RU"/>
        </w:rPr>
        <w:t xml:space="preserve"> </w:t>
      </w:r>
      <w:r w:rsidRPr="008C500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не подлежит включению в Реестр.</w:t>
      </w:r>
    </w:p>
    <w:p w14:paraId="1C5113FB" w14:textId="006ED80A" w:rsidR="00B13F6E" w:rsidRPr="008C5000" w:rsidRDefault="00537981" w:rsidP="008C5000">
      <w:pPr>
        <w:pStyle w:val="a8"/>
        <w:widowControl w:val="0"/>
        <w:autoSpaceDE w:val="0"/>
        <w:adjustRightInd w:val="0"/>
        <w:spacing w:after="0" w:line="386" w:lineRule="exact"/>
        <w:ind w:left="0" w:firstLine="567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8C500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Комиссия, руководствуясь частью 15 статьи 99, статьей 104 </w:t>
      </w:r>
      <w:r w:rsidR="000C5A46" w:rsidRPr="008C500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br/>
      </w:r>
      <w:r w:rsidRPr="008C500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Закона о контрактной системе и </w:t>
      </w:r>
      <w:r w:rsidR="00945F83" w:rsidRPr="008C500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Правил</w:t>
      </w:r>
      <w:r w:rsidR="00A44262" w:rsidRPr="008C500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ами</w:t>
      </w:r>
      <w:r w:rsidRPr="008C500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</w:t>
      </w:r>
    </w:p>
    <w:p w14:paraId="0DE4A8C1" w14:textId="79D87AE3" w:rsidR="00537981" w:rsidRPr="008C5000" w:rsidRDefault="00537981" w:rsidP="00235575">
      <w:pPr>
        <w:suppressAutoHyphens/>
        <w:spacing w:after="0" w:line="240" w:lineRule="auto"/>
        <w:jc w:val="center"/>
        <w:rPr>
          <w:rFonts w:ascii="Times New Roman" w:eastAsia="SimSun" w:hAnsi="Times New Roman"/>
          <w:kern w:val="2"/>
          <w:sz w:val="28"/>
          <w:szCs w:val="28"/>
          <w:lang w:eastAsia="ar-SA"/>
        </w:rPr>
      </w:pPr>
      <w:r w:rsidRPr="008C5000">
        <w:rPr>
          <w:rFonts w:ascii="Times New Roman" w:eastAsia="SimSun" w:hAnsi="Times New Roman"/>
          <w:kern w:val="2"/>
          <w:sz w:val="28"/>
          <w:szCs w:val="28"/>
          <w:lang w:eastAsia="ar-SA"/>
        </w:rPr>
        <w:t>РЕШИЛА</w:t>
      </w:r>
      <w:r w:rsidR="00C676DF" w:rsidRPr="008C5000">
        <w:rPr>
          <w:rFonts w:ascii="Times New Roman" w:eastAsia="SimSun" w:hAnsi="Times New Roman"/>
          <w:kern w:val="2"/>
          <w:sz w:val="28"/>
          <w:szCs w:val="28"/>
          <w:lang w:eastAsia="ar-SA"/>
        </w:rPr>
        <w:t>:</w:t>
      </w:r>
    </w:p>
    <w:p w14:paraId="182AA605" w14:textId="77777777" w:rsidR="00EC0D59" w:rsidRPr="008C5000" w:rsidRDefault="00EC0D59" w:rsidP="00235575">
      <w:pPr>
        <w:suppressAutoHyphens/>
        <w:spacing w:after="0" w:line="240" w:lineRule="auto"/>
        <w:jc w:val="center"/>
        <w:rPr>
          <w:rFonts w:ascii="Times New Roman" w:eastAsia="SimSun" w:hAnsi="Times New Roman"/>
          <w:kern w:val="2"/>
          <w:sz w:val="28"/>
          <w:szCs w:val="28"/>
          <w:lang w:eastAsia="ar-SA"/>
        </w:rPr>
      </w:pPr>
    </w:p>
    <w:p w14:paraId="372FC03E" w14:textId="6E2E5C98" w:rsidR="00A44262" w:rsidRPr="008C5000" w:rsidRDefault="00EC0D59" w:rsidP="00A44262">
      <w:pPr>
        <w:pStyle w:val="a8"/>
        <w:tabs>
          <w:tab w:val="left" w:pos="709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  <w:r w:rsidRPr="008C5000">
        <w:rPr>
          <w:rFonts w:ascii="Times New Roman" w:hAnsi="Times New Roman"/>
          <w:sz w:val="28"/>
          <w:szCs w:val="28"/>
        </w:rPr>
        <w:t>Информацию, представленную Заказчиком о</w:t>
      </w:r>
      <w:r w:rsidR="00732AEC" w:rsidRPr="008C5000">
        <w:rPr>
          <w:rFonts w:ascii="Times New Roman" w:hAnsi="Times New Roman"/>
          <w:sz w:val="28"/>
          <w:szCs w:val="28"/>
        </w:rPr>
        <w:t>б</w:t>
      </w:r>
      <w:r w:rsidRPr="008C5000">
        <w:rPr>
          <w:rFonts w:ascii="Times New Roman" w:hAnsi="Times New Roman"/>
          <w:sz w:val="28"/>
          <w:szCs w:val="28"/>
        </w:rPr>
        <w:t xml:space="preserve"> </w:t>
      </w:r>
      <w:r w:rsidR="001F1C07" w:rsidRPr="008C5000">
        <w:rPr>
          <w:rFonts w:ascii="Times New Roman" w:hAnsi="Times New Roman"/>
          <w:sz w:val="28"/>
          <w:szCs w:val="28"/>
        </w:rPr>
        <w:t xml:space="preserve">ИП </w:t>
      </w:r>
      <w:r w:rsidR="008C5000" w:rsidRPr="008C5000">
        <w:rPr>
          <w:rFonts w:ascii="Times New Roman" w:eastAsia="Times New Roman" w:hAnsi="Times New Roman"/>
          <w:spacing w:val="4"/>
          <w:kern w:val="3"/>
          <w:sz w:val="28"/>
          <w:szCs w:val="28"/>
          <w:lang w:eastAsia="ru-RU"/>
        </w:rPr>
        <w:t>Ермаков</w:t>
      </w:r>
      <w:r w:rsidR="004418B9">
        <w:rPr>
          <w:rFonts w:ascii="Times New Roman" w:eastAsia="Times New Roman" w:hAnsi="Times New Roman"/>
          <w:spacing w:val="4"/>
          <w:kern w:val="3"/>
          <w:sz w:val="28"/>
          <w:szCs w:val="28"/>
          <w:lang w:eastAsia="ru-RU"/>
        </w:rPr>
        <w:t>ой</w:t>
      </w:r>
      <w:r w:rsidR="008C5000" w:rsidRPr="008C5000">
        <w:rPr>
          <w:rFonts w:ascii="Times New Roman" w:eastAsia="Times New Roman" w:hAnsi="Times New Roman"/>
          <w:spacing w:val="4"/>
          <w:kern w:val="3"/>
          <w:sz w:val="28"/>
          <w:szCs w:val="28"/>
          <w:lang w:eastAsia="ru-RU"/>
        </w:rPr>
        <w:t xml:space="preserve"> А.В.</w:t>
      </w:r>
      <w:r w:rsidR="00504600" w:rsidRPr="008C5000">
        <w:rPr>
          <w:rFonts w:ascii="Times New Roman" w:eastAsia="Times New Roman" w:hAnsi="Times New Roman"/>
          <w:spacing w:val="4"/>
          <w:kern w:val="3"/>
          <w:sz w:val="28"/>
          <w:szCs w:val="28"/>
          <w:lang w:eastAsia="ru-RU"/>
        </w:rPr>
        <w:t xml:space="preserve"> </w:t>
      </w:r>
      <w:r w:rsidRPr="008C5000">
        <w:rPr>
          <w:rFonts w:ascii="Times New Roman" w:hAnsi="Times New Roman"/>
          <w:sz w:val="28"/>
          <w:szCs w:val="28"/>
        </w:rPr>
        <w:t>(ИНН: </w:t>
      </w:r>
      <w:r w:rsidR="008C5000" w:rsidRPr="008C5000">
        <w:rPr>
          <w:rFonts w:ascii="Times New Roman" w:hAnsi="Times New Roman"/>
          <w:sz w:val="28"/>
          <w:szCs w:val="28"/>
        </w:rPr>
        <w:t>773380310132</w:t>
      </w:r>
      <w:r w:rsidRPr="008C5000">
        <w:rPr>
          <w:rFonts w:ascii="Times New Roman" w:hAnsi="Times New Roman"/>
          <w:sz w:val="28"/>
          <w:szCs w:val="28"/>
        </w:rPr>
        <w:t>) в связи с уклонением от заключения государственного контракта, в Реестр не включать</w:t>
      </w:r>
      <w:r w:rsidRPr="008C5000">
        <w:rPr>
          <w:rFonts w:ascii="Times New Roman" w:hAnsi="Times New Roman"/>
          <w:kern w:val="2"/>
          <w:sz w:val="28"/>
          <w:szCs w:val="28"/>
          <w:lang w:eastAsia="ar-SA"/>
        </w:rPr>
        <w:t>.</w:t>
      </w:r>
    </w:p>
    <w:p w14:paraId="3DEEEDBB" w14:textId="77777777" w:rsidR="00EC0D59" w:rsidRPr="008C5000" w:rsidRDefault="00EC0D59" w:rsidP="00A44262">
      <w:pPr>
        <w:pStyle w:val="a8"/>
        <w:tabs>
          <w:tab w:val="left" w:pos="709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kern w:val="2"/>
          <w:sz w:val="28"/>
          <w:szCs w:val="28"/>
          <w:lang w:eastAsia="ar-SA"/>
        </w:rPr>
      </w:pPr>
    </w:p>
    <w:p w14:paraId="1222E54B" w14:textId="77777777" w:rsidR="00537981" w:rsidRPr="008C5000" w:rsidRDefault="008607A2" w:rsidP="00235575">
      <w:pPr>
        <w:suppressAutoHyphens/>
        <w:autoSpaceDE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ahoma"/>
          <w:kern w:val="2"/>
          <w:sz w:val="28"/>
          <w:szCs w:val="28"/>
          <w:lang w:eastAsia="ar-SA"/>
        </w:rPr>
      </w:pPr>
      <w:r w:rsidRPr="008C5000">
        <w:rPr>
          <w:rFonts w:ascii="Times New Roman" w:eastAsia="Times New Roman" w:hAnsi="Times New Roman" w:cs="Tahoma"/>
          <w:kern w:val="2"/>
          <w:sz w:val="28"/>
          <w:szCs w:val="28"/>
          <w:lang w:eastAsia="ar-SA"/>
        </w:rPr>
        <w:t>Настоящее решение может быть обжаловано в судебном порядке в течение трех месяцев с даты его принятия.</w:t>
      </w:r>
    </w:p>
    <w:p w14:paraId="5FC3373A" w14:textId="77777777" w:rsidR="00130A22" w:rsidRPr="008C5000" w:rsidRDefault="00130A22" w:rsidP="00235575">
      <w:pPr>
        <w:suppressAutoHyphens/>
        <w:autoSpaceDE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ahoma"/>
          <w:kern w:val="2"/>
          <w:sz w:val="28"/>
          <w:szCs w:val="28"/>
          <w:lang w:eastAsia="ar-SA"/>
        </w:rPr>
      </w:pPr>
    </w:p>
    <w:p w14:paraId="1D2AD9E1" w14:textId="5D02C391" w:rsidR="004C2828" w:rsidRPr="008C5000" w:rsidRDefault="004C2828" w:rsidP="008607A2">
      <w:pPr>
        <w:spacing w:after="0"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sectPr w:rsidR="004C2828" w:rsidRPr="008C5000" w:rsidSect="00D66A33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AD2D7" w14:textId="77777777" w:rsidR="00F4412E" w:rsidRDefault="00F4412E">
      <w:pPr>
        <w:spacing w:after="0" w:line="240" w:lineRule="auto"/>
      </w:pPr>
      <w:r>
        <w:separator/>
      </w:r>
    </w:p>
  </w:endnote>
  <w:endnote w:type="continuationSeparator" w:id="0">
    <w:p w14:paraId="147B418F" w14:textId="77777777" w:rsidR="00F4412E" w:rsidRDefault="00F44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66C8C" w14:textId="77777777" w:rsidR="00F4412E" w:rsidRDefault="00F4412E">
      <w:pPr>
        <w:spacing w:after="0" w:line="240" w:lineRule="auto"/>
      </w:pPr>
      <w:r>
        <w:separator/>
      </w:r>
    </w:p>
  </w:footnote>
  <w:footnote w:type="continuationSeparator" w:id="0">
    <w:p w14:paraId="1764176B" w14:textId="77777777" w:rsidR="00F4412E" w:rsidRDefault="00F44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54367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71C36D3" w14:textId="77777777" w:rsidR="00904F65" w:rsidRPr="00677DD4" w:rsidRDefault="00DE1373" w:rsidP="00677DD4">
        <w:pPr>
          <w:pStyle w:val="a3"/>
          <w:jc w:val="center"/>
          <w:rPr>
            <w:rFonts w:ascii="Times New Roman" w:hAnsi="Times New Roman" w:cs="Times New Roman"/>
          </w:rPr>
        </w:pPr>
        <w:r w:rsidRPr="00635924">
          <w:rPr>
            <w:rFonts w:ascii="Times New Roman" w:hAnsi="Times New Roman" w:cs="Times New Roman"/>
          </w:rPr>
          <w:fldChar w:fldCharType="begin"/>
        </w:r>
        <w:r w:rsidRPr="00635924">
          <w:rPr>
            <w:rFonts w:ascii="Times New Roman" w:hAnsi="Times New Roman" w:cs="Times New Roman"/>
          </w:rPr>
          <w:instrText>PAGE   \* MERGEFORMAT</w:instrText>
        </w:r>
        <w:r w:rsidRPr="00635924">
          <w:rPr>
            <w:rFonts w:ascii="Times New Roman" w:hAnsi="Times New Roman" w:cs="Times New Roman"/>
          </w:rPr>
          <w:fldChar w:fldCharType="separate"/>
        </w:r>
        <w:r w:rsidR="005460CA">
          <w:rPr>
            <w:rFonts w:ascii="Times New Roman" w:hAnsi="Times New Roman" w:cs="Times New Roman"/>
            <w:noProof/>
          </w:rPr>
          <w:t>6</w:t>
        </w:r>
        <w:r w:rsidRPr="00635924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8015B"/>
    <w:multiLevelType w:val="hybridMultilevel"/>
    <w:tmpl w:val="229AF2EC"/>
    <w:lvl w:ilvl="0" w:tplc="CC182A04">
      <w:start w:val="1"/>
      <w:numFmt w:val="bullet"/>
      <w:suff w:val="space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FDB55DA"/>
    <w:multiLevelType w:val="hybridMultilevel"/>
    <w:tmpl w:val="C024D30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4EF34CB"/>
    <w:multiLevelType w:val="hybridMultilevel"/>
    <w:tmpl w:val="897E2782"/>
    <w:lvl w:ilvl="0" w:tplc="84460C76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67A21219"/>
    <w:multiLevelType w:val="hybridMultilevel"/>
    <w:tmpl w:val="058C4784"/>
    <w:lvl w:ilvl="0" w:tplc="278CA150">
      <w:start w:val="1"/>
      <w:numFmt w:val="decimal"/>
      <w:suff w:val="space"/>
      <w:lvlText w:val="%1."/>
      <w:lvlJc w:val="left"/>
      <w:pPr>
        <w:ind w:left="928" w:hanging="360"/>
      </w:pPr>
      <w:rPr>
        <w:rFonts w:ascii="Times New Roman" w:eastAsiaTheme="minorHAnsi" w:hAnsi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num w:numId="1" w16cid:durableId="62486187">
    <w:abstractNumId w:val="3"/>
  </w:num>
  <w:num w:numId="2" w16cid:durableId="135345184">
    <w:abstractNumId w:val="0"/>
  </w:num>
  <w:num w:numId="3" w16cid:durableId="213196684">
    <w:abstractNumId w:val="2"/>
  </w:num>
  <w:num w:numId="4" w16cid:durableId="1933003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E2F"/>
    <w:rsid w:val="00002ECA"/>
    <w:rsid w:val="00003234"/>
    <w:rsid w:val="000126B8"/>
    <w:rsid w:val="00014F90"/>
    <w:rsid w:val="00015288"/>
    <w:rsid w:val="000210E3"/>
    <w:rsid w:val="000509A5"/>
    <w:rsid w:val="000557FC"/>
    <w:rsid w:val="0007006A"/>
    <w:rsid w:val="00070E31"/>
    <w:rsid w:val="00075093"/>
    <w:rsid w:val="0008294F"/>
    <w:rsid w:val="00082D87"/>
    <w:rsid w:val="0008598D"/>
    <w:rsid w:val="000A3FB5"/>
    <w:rsid w:val="000A5551"/>
    <w:rsid w:val="000B78BC"/>
    <w:rsid w:val="000C3DB2"/>
    <w:rsid w:val="000C5354"/>
    <w:rsid w:val="000C5687"/>
    <w:rsid w:val="000C5A46"/>
    <w:rsid w:val="000C75BB"/>
    <w:rsid w:val="000D1BBF"/>
    <w:rsid w:val="000D665C"/>
    <w:rsid w:val="000D7F11"/>
    <w:rsid w:val="000E66E7"/>
    <w:rsid w:val="0010239E"/>
    <w:rsid w:val="00116008"/>
    <w:rsid w:val="00117476"/>
    <w:rsid w:val="00117A17"/>
    <w:rsid w:val="00130A22"/>
    <w:rsid w:val="00135B71"/>
    <w:rsid w:val="001505C1"/>
    <w:rsid w:val="00151604"/>
    <w:rsid w:val="00152E49"/>
    <w:rsid w:val="0015455F"/>
    <w:rsid w:val="0016321A"/>
    <w:rsid w:val="001641A3"/>
    <w:rsid w:val="00166F78"/>
    <w:rsid w:val="001700B4"/>
    <w:rsid w:val="001720B5"/>
    <w:rsid w:val="00181377"/>
    <w:rsid w:val="00182165"/>
    <w:rsid w:val="001926CD"/>
    <w:rsid w:val="00194F15"/>
    <w:rsid w:val="001B15A8"/>
    <w:rsid w:val="001B20F3"/>
    <w:rsid w:val="001C0657"/>
    <w:rsid w:val="001C145A"/>
    <w:rsid w:val="001C1DBD"/>
    <w:rsid w:val="001C5F5B"/>
    <w:rsid w:val="001E0D5D"/>
    <w:rsid w:val="001F1414"/>
    <w:rsid w:val="001F1C07"/>
    <w:rsid w:val="001F22FA"/>
    <w:rsid w:val="001F33BD"/>
    <w:rsid w:val="0020113A"/>
    <w:rsid w:val="00203D2E"/>
    <w:rsid w:val="00215C78"/>
    <w:rsid w:val="00221D33"/>
    <w:rsid w:val="00222361"/>
    <w:rsid w:val="002254D0"/>
    <w:rsid w:val="00232EF9"/>
    <w:rsid w:val="00235575"/>
    <w:rsid w:val="00240FEC"/>
    <w:rsid w:val="00242C44"/>
    <w:rsid w:val="0025391B"/>
    <w:rsid w:val="00253C9E"/>
    <w:rsid w:val="00254D84"/>
    <w:rsid w:val="002667CB"/>
    <w:rsid w:val="00271123"/>
    <w:rsid w:val="0027524A"/>
    <w:rsid w:val="00277B01"/>
    <w:rsid w:val="002865C8"/>
    <w:rsid w:val="00293F5D"/>
    <w:rsid w:val="00295F4E"/>
    <w:rsid w:val="00297F5E"/>
    <w:rsid w:val="002A38C2"/>
    <w:rsid w:val="002B0CB7"/>
    <w:rsid w:val="002B4CDC"/>
    <w:rsid w:val="002B703E"/>
    <w:rsid w:val="002B73AB"/>
    <w:rsid w:val="002B7E04"/>
    <w:rsid w:val="002C22F6"/>
    <w:rsid w:val="002C5EC1"/>
    <w:rsid w:val="002C6BED"/>
    <w:rsid w:val="002D0CF4"/>
    <w:rsid w:val="002D3472"/>
    <w:rsid w:val="002D36BD"/>
    <w:rsid w:val="002D3E88"/>
    <w:rsid w:val="002E0949"/>
    <w:rsid w:val="002E10B3"/>
    <w:rsid w:val="002E18FD"/>
    <w:rsid w:val="002E2414"/>
    <w:rsid w:val="002E2B5C"/>
    <w:rsid w:val="002E4F11"/>
    <w:rsid w:val="002F2FBD"/>
    <w:rsid w:val="0030118A"/>
    <w:rsid w:val="00304048"/>
    <w:rsid w:val="003059C1"/>
    <w:rsid w:val="00321D6C"/>
    <w:rsid w:val="003242EB"/>
    <w:rsid w:val="003255BB"/>
    <w:rsid w:val="00326C07"/>
    <w:rsid w:val="00340A9A"/>
    <w:rsid w:val="00342D3B"/>
    <w:rsid w:val="003537F3"/>
    <w:rsid w:val="00354144"/>
    <w:rsid w:val="00360C67"/>
    <w:rsid w:val="00366E1F"/>
    <w:rsid w:val="00367C05"/>
    <w:rsid w:val="003740C5"/>
    <w:rsid w:val="0037505D"/>
    <w:rsid w:val="003756AC"/>
    <w:rsid w:val="00392E2F"/>
    <w:rsid w:val="00394B41"/>
    <w:rsid w:val="003A2C0B"/>
    <w:rsid w:val="003A365C"/>
    <w:rsid w:val="003A3C4C"/>
    <w:rsid w:val="003A7D91"/>
    <w:rsid w:val="003A7F46"/>
    <w:rsid w:val="003C3613"/>
    <w:rsid w:val="003E16A3"/>
    <w:rsid w:val="003E16C0"/>
    <w:rsid w:val="003F5CC1"/>
    <w:rsid w:val="003F736F"/>
    <w:rsid w:val="00421331"/>
    <w:rsid w:val="00426F55"/>
    <w:rsid w:val="0043424A"/>
    <w:rsid w:val="00434A3E"/>
    <w:rsid w:val="00434D67"/>
    <w:rsid w:val="004418B9"/>
    <w:rsid w:val="0044234A"/>
    <w:rsid w:val="00443543"/>
    <w:rsid w:val="00444F2B"/>
    <w:rsid w:val="00444F33"/>
    <w:rsid w:val="00461997"/>
    <w:rsid w:val="004650BE"/>
    <w:rsid w:val="00470024"/>
    <w:rsid w:val="0047429B"/>
    <w:rsid w:val="004836E8"/>
    <w:rsid w:val="0048451D"/>
    <w:rsid w:val="00486B2A"/>
    <w:rsid w:val="00487F36"/>
    <w:rsid w:val="00492483"/>
    <w:rsid w:val="00493020"/>
    <w:rsid w:val="004932FD"/>
    <w:rsid w:val="00496851"/>
    <w:rsid w:val="004A177D"/>
    <w:rsid w:val="004A28D5"/>
    <w:rsid w:val="004A43E3"/>
    <w:rsid w:val="004A654A"/>
    <w:rsid w:val="004B086B"/>
    <w:rsid w:val="004B0C90"/>
    <w:rsid w:val="004B75BB"/>
    <w:rsid w:val="004C2828"/>
    <w:rsid w:val="004D3D9B"/>
    <w:rsid w:val="004E210B"/>
    <w:rsid w:val="004F2E04"/>
    <w:rsid w:val="004F4493"/>
    <w:rsid w:val="004F6F62"/>
    <w:rsid w:val="004F733D"/>
    <w:rsid w:val="00504600"/>
    <w:rsid w:val="00510447"/>
    <w:rsid w:val="00510B87"/>
    <w:rsid w:val="0052134C"/>
    <w:rsid w:val="00533EAA"/>
    <w:rsid w:val="005356C0"/>
    <w:rsid w:val="00537981"/>
    <w:rsid w:val="00544B58"/>
    <w:rsid w:val="005460CA"/>
    <w:rsid w:val="005532E3"/>
    <w:rsid w:val="00555D65"/>
    <w:rsid w:val="00562A6D"/>
    <w:rsid w:val="00563C55"/>
    <w:rsid w:val="00565A12"/>
    <w:rsid w:val="00575841"/>
    <w:rsid w:val="00592C17"/>
    <w:rsid w:val="005938B1"/>
    <w:rsid w:val="00595E75"/>
    <w:rsid w:val="005B693B"/>
    <w:rsid w:val="005C4BAA"/>
    <w:rsid w:val="005C7CC2"/>
    <w:rsid w:val="005E02C2"/>
    <w:rsid w:val="005E7047"/>
    <w:rsid w:val="0060531A"/>
    <w:rsid w:val="00606A32"/>
    <w:rsid w:val="00611766"/>
    <w:rsid w:val="00624555"/>
    <w:rsid w:val="006249FF"/>
    <w:rsid w:val="00640F55"/>
    <w:rsid w:val="00641334"/>
    <w:rsid w:val="006418FC"/>
    <w:rsid w:val="00677DD4"/>
    <w:rsid w:val="006904F6"/>
    <w:rsid w:val="00692B81"/>
    <w:rsid w:val="00693F12"/>
    <w:rsid w:val="006C6538"/>
    <w:rsid w:val="006D0EBB"/>
    <w:rsid w:val="006D511D"/>
    <w:rsid w:val="006D684B"/>
    <w:rsid w:val="006E0566"/>
    <w:rsid w:val="006E7162"/>
    <w:rsid w:val="006F38F1"/>
    <w:rsid w:val="006F3BB8"/>
    <w:rsid w:val="006F42C2"/>
    <w:rsid w:val="006F5B34"/>
    <w:rsid w:val="00701C58"/>
    <w:rsid w:val="00702C1A"/>
    <w:rsid w:val="00704E09"/>
    <w:rsid w:val="00705F8D"/>
    <w:rsid w:val="00712C99"/>
    <w:rsid w:val="00715C07"/>
    <w:rsid w:val="00731759"/>
    <w:rsid w:val="00732626"/>
    <w:rsid w:val="00732AEC"/>
    <w:rsid w:val="00742F6A"/>
    <w:rsid w:val="00745BB9"/>
    <w:rsid w:val="007466D7"/>
    <w:rsid w:val="00750AD1"/>
    <w:rsid w:val="00751B77"/>
    <w:rsid w:val="00763641"/>
    <w:rsid w:val="00766988"/>
    <w:rsid w:val="00770A91"/>
    <w:rsid w:val="00786311"/>
    <w:rsid w:val="00787F1C"/>
    <w:rsid w:val="007936D8"/>
    <w:rsid w:val="007A292F"/>
    <w:rsid w:val="007A4ECB"/>
    <w:rsid w:val="007A5790"/>
    <w:rsid w:val="007B0091"/>
    <w:rsid w:val="007B395C"/>
    <w:rsid w:val="007B3BA4"/>
    <w:rsid w:val="007C2046"/>
    <w:rsid w:val="007C5015"/>
    <w:rsid w:val="007D401E"/>
    <w:rsid w:val="007D524E"/>
    <w:rsid w:val="007D5EAF"/>
    <w:rsid w:val="007D696E"/>
    <w:rsid w:val="00802CF8"/>
    <w:rsid w:val="0081123C"/>
    <w:rsid w:val="00814449"/>
    <w:rsid w:val="008329CF"/>
    <w:rsid w:val="00836FCF"/>
    <w:rsid w:val="00852709"/>
    <w:rsid w:val="00853C59"/>
    <w:rsid w:val="0085711A"/>
    <w:rsid w:val="008607A2"/>
    <w:rsid w:val="00871906"/>
    <w:rsid w:val="00871A1C"/>
    <w:rsid w:val="008735C3"/>
    <w:rsid w:val="0087382C"/>
    <w:rsid w:val="00874D7D"/>
    <w:rsid w:val="00885439"/>
    <w:rsid w:val="00895C84"/>
    <w:rsid w:val="00896993"/>
    <w:rsid w:val="008A0596"/>
    <w:rsid w:val="008A0951"/>
    <w:rsid w:val="008A754E"/>
    <w:rsid w:val="008B02B7"/>
    <w:rsid w:val="008B7829"/>
    <w:rsid w:val="008C1DD5"/>
    <w:rsid w:val="008C412D"/>
    <w:rsid w:val="008C5000"/>
    <w:rsid w:val="008C6696"/>
    <w:rsid w:val="008D21EC"/>
    <w:rsid w:val="008E5E3B"/>
    <w:rsid w:val="008E6CA5"/>
    <w:rsid w:val="008F2D34"/>
    <w:rsid w:val="008F6019"/>
    <w:rsid w:val="008F6D27"/>
    <w:rsid w:val="00904F65"/>
    <w:rsid w:val="0091380D"/>
    <w:rsid w:val="00915FD7"/>
    <w:rsid w:val="00922E19"/>
    <w:rsid w:val="00933E5F"/>
    <w:rsid w:val="009352E3"/>
    <w:rsid w:val="00941BBD"/>
    <w:rsid w:val="00944E67"/>
    <w:rsid w:val="00945F83"/>
    <w:rsid w:val="009471B4"/>
    <w:rsid w:val="0095184B"/>
    <w:rsid w:val="00953FA8"/>
    <w:rsid w:val="009617DD"/>
    <w:rsid w:val="00965255"/>
    <w:rsid w:val="009752F0"/>
    <w:rsid w:val="009771B1"/>
    <w:rsid w:val="00983AD0"/>
    <w:rsid w:val="009840FA"/>
    <w:rsid w:val="00993330"/>
    <w:rsid w:val="009959D0"/>
    <w:rsid w:val="00996E2F"/>
    <w:rsid w:val="009A0E04"/>
    <w:rsid w:val="009A4F15"/>
    <w:rsid w:val="009A6174"/>
    <w:rsid w:val="009C34CD"/>
    <w:rsid w:val="009C43D7"/>
    <w:rsid w:val="009D16FA"/>
    <w:rsid w:val="009D43C3"/>
    <w:rsid w:val="009D49F8"/>
    <w:rsid w:val="009E32DD"/>
    <w:rsid w:val="009E341B"/>
    <w:rsid w:val="009E4B52"/>
    <w:rsid w:val="009E5CAC"/>
    <w:rsid w:val="009F235C"/>
    <w:rsid w:val="009F50AF"/>
    <w:rsid w:val="009F519F"/>
    <w:rsid w:val="009F59EB"/>
    <w:rsid w:val="00A06C91"/>
    <w:rsid w:val="00A10BEF"/>
    <w:rsid w:val="00A12679"/>
    <w:rsid w:val="00A1349E"/>
    <w:rsid w:val="00A14F85"/>
    <w:rsid w:val="00A1508B"/>
    <w:rsid w:val="00A44262"/>
    <w:rsid w:val="00A511EF"/>
    <w:rsid w:val="00A525D9"/>
    <w:rsid w:val="00A540BB"/>
    <w:rsid w:val="00A61E0A"/>
    <w:rsid w:val="00A67636"/>
    <w:rsid w:val="00A77714"/>
    <w:rsid w:val="00A96EA4"/>
    <w:rsid w:val="00A97CBE"/>
    <w:rsid w:val="00AA59C9"/>
    <w:rsid w:val="00AC15F8"/>
    <w:rsid w:val="00AC68A6"/>
    <w:rsid w:val="00AC6B1A"/>
    <w:rsid w:val="00AD0579"/>
    <w:rsid w:val="00AD168A"/>
    <w:rsid w:val="00AD7A1D"/>
    <w:rsid w:val="00AD7DF3"/>
    <w:rsid w:val="00AD7EB5"/>
    <w:rsid w:val="00AE26B6"/>
    <w:rsid w:val="00AE531C"/>
    <w:rsid w:val="00AE638C"/>
    <w:rsid w:val="00AE7CBB"/>
    <w:rsid w:val="00AF5C58"/>
    <w:rsid w:val="00B0399E"/>
    <w:rsid w:val="00B10D44"/>
    <w:rsid w:val="00B122D4"/>
    <w:rsid w:val="00B13F6E"/>
    <w:rsid w:val="00B2094E"/>
    <w:rsid w:val="00B32769"/>
    <w:rsid w:val="00B343C3"/>
    <w:rsid w:val="00B460F4"/>
    <w:rsid w:val="00B50757"/>
    <w:rsid w:val="00B50BAE"/>
    <w:rsid w:val="00B53E0B"/>
    <w:rsid w:val="00B576D4"/>
    <w:rsid w:val="00B627CB"/>
    <w:rsid w:val="00B632D6"/>
    <w:rsid w:val="00B67364"/>
    <w:rsid w:val="00B701F5"/>
    <w:rsid w:val="00B7369C"/>
    <w:rsid w:val="00B751AA"/>
    <w:rsid w:val="00B758F5"/>
    <w:rsid w:val="00B80F1E"/>
    <w:rsid w:val="00B82319"/>
    <w:rsid w:val="00B93286"/>
    <w:rsid w:val="00B9790A"/>
    <w:rsid w:val="00BA3683"/>
    <w:rsid w:val="00BA6BFF"/>
    <w:rsid w:val="00BB3643"/>
    <w:rsid w:val="00BB7AB8"/>
    <w:rsid w:val="00BC000A"/>
    <w:rsid w:val="00BC01CE"/>
    <w:rsid w:val="00BC3F12"/>
    <w:rsid w:val="00BC4E86"/>
    <w:rsid w:val="00BD2908"/>
    <w:rsid w:val="00BD4136"/>
    <w:rsid w:val="00BD4BE6"/>
    <w:rsid w:val="00BD7C34"/>
    <w:rsid w:val="00BD7C4A"/>
    <w:rsid w:val="00BF1EF4"/>
    <w:rsid w:val="00BF73D2"/>
    <w:rsid w:val="00C0270B"/>
    <w:rsid w:val="00C07A68"/>
    <w:rsid w:val="00C12C17"/>
    <w:rsid w:val="00C20838"/>
    <w:rsid w:val="00C23661"/>
    <w:rsid w:val="00C23892"/>
    <w:rsid w:val="00C23C41"/>
    <w:rsid w:val="00C3032F"/>
    <w:rsid w:val="00C32E72"/>
    <w:rsid w:val="00C34189"/>
    <w:rsid w:val="00C41154"/>
    <w:rsid w:val="00C52CBD"/>
    <w:rsid w:val="00C604C3"/>
    <w:rsid w:val="00C6465C"/>
    <w:rsid w:val="00C6485B"/>
    <w:rsid w:val="00C676DF"/>
    <w:rsid w:val="00C8138F"/>
    <w:rsid w:val="00C82266"/>
    <w:rsid w:val="00C83310"/>
    <w:rsid w:val="00C857DD"/>
    <w:rsid w:val="00C868A1"/>
    <w:rsid w:val="00C8745B"/>
    <w:rsid w:val="00CA04CF"/>
    <w:rsid w:val="00CA1186"/>
    <w:rsid w:val="00CA31AB"/>
    <w:rsid w:val="00CB48B2"/>
    <w:rsid w:val="00CC281B"/>
    <w:rsid w:val="00CC372D"/>
    <w:rsid w:val="00CC56C2"/>
    <w:rsid w:val="00CF0C34"/>
    <w:rsid w:val="00CF455F"/>
    <w:rsid w:val="00CF4CE2"/>
    <w:rsid w:val="00CF55B2"/>
    <w:rsid w:val="00D0316E"/>
    <w:rsid w:val="00D12098"/>
    <w:rsid w:val="00D220B8"/>
    <w:rsid w:val="00D2228D"/>
    <w:rsid w:val="00D25BD7"/>
    <w:rsid w:val="00D27FDC"/>
    <w:rsid w:val="00D4625E"/>
    <w:rsid w:val="00D53C17"/>
    <w:rsid w:val="00D56357"/>
    <w:rsid w:val="00D6153C"/>
    <w:rsid w:val="00D646DD"/>
    <w:rsid w:val="00D66A33"/>
    <w:rsid w:val="00D70F7B"/>
    <w:rsid w:val="00D82EA5"/>
    <w:rsid w:val="00D8543F"/>
    <w:rsid w:val="00D87125"/>
    <w:rsid w:val="00D92971"/>
    <w:rsid w:val="00DA2738"/>
    <w:rsid w:val="00DA49CD"/>
    <w:rsid w:val="00DB1B4E"/>
    <w:rsid w:val="00DB1F99"/>
    <w:rsid w:val="00DC0B70"/>
    <w:rsid w:val="00DE1373"/>
    <w:rsid w:val="00DE25E4"/>
    <w:rsid w:val="00DF0547"/>
    <w:rsid w:val="00DF68F2"/>
    <w:rsid w:val="00E05A77"/>
    <w:rsid w:val="00E076A4"/>
    <w:rsid w:val="00E12133"/>
    <w:rsid w:val="00E12968"/>
    <w:rsid w:val="00E13ABA"/>
    <w:rsid w:val="00E14F66"/>
    <w:rsid w:val="00E20D08"/>
    <w:rsid w:val="00E21DFA"/>
    <w:rsid w:val="00E246AD"/>
    <w:rsid w:val="00E26A37"/>
    <w:rsid w:val="00E27C8C"/>
    <w:rsid w:val="00E345ED"/>
    <w:rsid w:val="00E34F0D"/>
    <w:rsid w:val="00E436C5"/>
    <w:rsid w:val="00E43AD4"/>
    <w:rsid w:val="00E44E15"/>
    <w:rsid w:val="00E47212"/>
    <w:rsid w:val="00E527B3"/>
    <w:rsid w:val="00E53BC0"/>
    <w:rsid w:val="00E54EE5"/>
    <w:rsid w:val="00E602F8"/>
    <w:rsid w:val="00E6078B"/>
    <w:rsid w:val="00E62763"/>
    <w:rsid w:val="00E62DF2"/>
    <w:rsid w:val="00E7342B"/>
    <w:rsid w:val="00E77817"/>
    <w:rsid w:val="00E80EF6"/>
    <w:rsid w:val="00E81A16"/>
    <w:rsid w:val="00E83132"/>
    <w:rsid w:val="00E85543"/>
    <w:rsid w:val="00E90E0C"/>
    <w:rsid w:val="00E931D8"/>
    <w:rsid w:val="00EB29AD"/>
    <w:rsid w:val="00EC033A"/>
    <w:rsid w:val="00EC0D59"/>
    <w:rsid w:val="00EC1003"/>
    <w:rsid w:val="00EC2B3F"/>
    <w:rsid w:val="00EC3A24"/>
    <w:rsid w:val="00EC6FDA"/>
    <w:rsid w:val="00ED5C8B"/>
    <w:rsid w:val="00EE539C"/>
    <w:rsid w:val="00EF5BB2"/>
    <w:rsid w:val="00F138B7"/>
    <w:rsid w:val="00F140AB"/>
    <w:rsid w:val="00F1585B"/>
    <w:rsid w:val="00F216B2"/>
    <w:rsid w:val="00F21A63"/>
    <w:rsid w:val="00F266B3"/>
    <w:rsid w:val="00F33746"/>
    <w:rsid w:val="00F34A0E"/>
    <w:rsid w:val="00F4412E"/>
    <w:rsid w:val="00F458F9"/>
    <w:rsid w:val="00F466C9"/>
    <w:rsid w:val="00F56E07"/>
    <w:rsid w:val="00F670B8"/>
    <w:rsid w:val="00F71899"/>
    <w:rsid w:val="00F84A0E"/>
    <w:rsid w:val="00F8753D"/>
    <w:rsid w:val="00F87EB0"/>
    <w:rsid w:val="00F958AE"/>
    <w:rsid w:val="00F9666C"/>
    <w:rsid w:val="00F967CA"/>
    <w:rsid w:val="00F96834"/>
    <w:rsid w:val="00FA0DD1"/>
    <w:rsid w:val="00FB0183"/>
    <w:rsid w:val="00FB7ACD"/>
    <w:rsid w:val="00FD17A3"/>
    <w:rsid w:val="00FD2A0E"/>
    <w:rsid w:val="00FD49D5"/>
    <w:rsid w:val="00FD636A"/>
    <w:rsid w:val="00FE208F"/>
    <w:rsid w:val="00FE492A"/>
    <w:rsid w:val="00FE6D16"/>
    <w:rsid w:val="00FF4433"/>
    <w:rsid w:val="00FF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F6DDA"/>
  <w15:chartTrackingRefBased/>
  <w15:docId w15:val="{E0870EED-99F8-43F5-8259-4D455FC7C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4D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4D7D"/>
  </w:style>
  <w:style w:type="character" w:styleId="a5">
    <w:name w:val="Hyperlink"/>
    <w:basedOn w:val="a0"/>
    <w:uiPriority w:val="99"/>
    <w:unhideWhenUsed/>
    <w:rsid w:val="0007006A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44F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44F33"/>
    <w:rPr>
      <w:rFonts w:ascii="Segoe UI" w:hAnsi="Segoe UI" w:cs="Segoe UI"/>
      <w:sz w:val="18"/>
      <w:szCs w:val="18"/>
    </w:rPr>
  </w:style>
  <w:style w:type="character" w:customStyle="1" w:styleId="wbformattributevalue">
    <w:name w:val="wbform_attributevalue"/>
    <w:basedOn w:val="a0"/>
    <w:rsid w:val="000D1BBF"/>
  </w:style>
  <w:style w:type="paragraph" w:styleId="a8">
    <w:name w:val="List Paragraph"/>
    <w:basedOn w:val="a"/>
    <w:uiPriority w:val="34"/>
    <w:qFormat/>
    <w:rsid w:val="00E81A16"/>
    <w:pPr>
      <w:autoSpaceDN w:val="0"/>
      <w:spacing w:line="252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Standard">
    <w:name w:val="Standard"/>
    <w:rsid w:val="00E81A16"/>
    <w:pPr>
      <w:widowControl w:val="0"/>
      <w:suppressAutoHyphens/>
      <w:autoSpaceDN w:val="0"/>
      <w:spacing w:after="192" w:line="240" w:lineRule="auto"/>
      <w:textAlignment w:val="baseline"/>
    </w:pPr>
    <w:rPr>
      <w:rFonts w:ascii="Calibri" w:eastAsia="Times New Roman" w:hAnsi="Calibri" w:cs="Calibri"/>
      <w:color w:val="000000"/>
      <w:kern w:val="3"/>
      <w:lang w:eastAsia="ru-RU"/>
    </w:rPr>
  </w:style>
  <w:style w:type="table" w:styleId="a9">
    <w:name w:val="Table Grid"/>
    <w:basedOn w:val="a1"/>
    <w:uiPriority w:val="39"/>
    <w:rsid w:val="00E81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E81A16"/>
    <w:pPr>
      <w:widowControl w:val="0"/>
      <w:suppressAutoHyphens/>
      <w:overflowPunct w:val="0"/>
      <w:autoSpaceDE w:val="0"/>
      <w:autoSpaceDN w:val="0"/>
      <w:adjustRightInd w:val="0"/>
      <w:spacing w:after="192" w:line="252" w:lineRule="auto"/>
      <w:ind w:left="720"/>
      <w:textAlignment w:val="baseline"/>
    </w:pPr>
    <w:rPr>
      <w:rFonts w:ascii="Calibri" w:eastAsia="Times New Roman" w:hAnsi="Calibri" w:cs="Times New Roman"/>
      <w:color w:val="000000"/>
      <w:kern w:val="1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77D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77DD4"/>
  </w:style>
  <w:style w:type="character" w:customStyle="1" w:styleId="extended-textshort">
    <w:name w:val="extended-text__short"/>
    <w:basedOn w:val="a0"/>
    <w:rsid w:val="009F50AF"/>
  </w:style>
  <w:style w:type="character" w:customStyle="1" w:styleId="iceouttxt">
    <w:name w:val="iceouttxt"/>
    <w:basedOn w:val="a0"/>
    <w:rsid w:val="00F967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3636A-5216-47C4-B093-9EB9FE382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</Pages>
  <Words>1559</Words>
  <Characters>8891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Медова Хяди Мусаевна</dc:creator>
  <cp:keywords/>
  <dc:description/>
  <cp:lastModifiedBy>Нерсесян Арман Восканович</cp:lastModifiedBy>
  <cp:revision>36</cp:revision>
  <cp:lastPrinted>2025-02-07T08:15:00Z</cp:lastPrinted>
  <dcterms:created xsi:type="dcterms:W3CDTF">2023-12-11T05:59:00Z</dcterms:created>
  <dcterms:modified xsi:type="dcterms:W3CDTF">2025-02-11T05:20:00Z</dcterms:modified>
</cp:coreProperties>
</file>