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1FC8" w:rsidRPr="00773A16" w:rsidRDefault="00CE169D">
      <w:pPr>
        <w:pStyle w:val="a9"/>
        <w:ind w:left="5102"/>
        <w:rPr>
          <w:rFonts w:ascii="Times New Roman" w:hAnsi="Times New Roman" w:cs="Times New Roman"/>
          <w:sz w:val="28"/>
          <w:szCs w:val="28"/>
        </w:rPr>
      </w:pPr>
      <w:r w:rsidRPr="00773A16">
        <w:rPr>
          <w:rFonts w:ascii="Times New Roman" w:hAnsi="Times New Roman" w:cs="Times New Roman"/>
          <w:sz w:val="28"/>
          <w:szCs w:val="28"/>
        </w:rPr>
        <w:t xml:space="preserve">Заказчик: </w:t>
      </w:r>
    </w:p>
    <w:p w:rsidR="00D47C70" w:rsidRDefault="00D47C70" w:rsidP="00773A16">
      <w:pPr>
        <w:pStyle w:val="a9"/>
        <w:ind w:left="5102"/>
        <w:rPr>
          <w:rFonts w:ascii="Times New Roman" w:hAnsi="Times New Roman" w:cs="Times New Roman"/>
          <w:sz w:val="28"/>
          <w:szCs w:val="28"/>
        </w:rPr>
      </w:pPr>
      <w:r>
        <w:rPr>
          <w:rFonts w:ascii="Times New Roman" w:hAnsi="Times New Roman" w:cs="Times New Roman"/>
          <w:sz w:val="28"/>
          <w:szCs w:val="28"/>
        </w:rPr>
        <w:t xml:space="preserve">Муниципальное казенное </w:t>
      </w:r>
      <w:r w:rsidRPr="00D47C70">
        <w:rPr>
          <w:rFonts w:ascii="Times New Roman" w:hAnsi="Times New Roman" w:cs="Times New Roman"/>
          <w:sz w:val="28"/>
          <w:szCs w:val="28"/>
        </w:rPr>
        <w:t>учреждение «Центр административно</w:t>
      </w:r>
      <w:r>
        <w:rPr>
          <w:rFonts w:ascii="Times New Roman" w:hAnsi="Times New Roman" w:cs="Times New Roman"/>
          <w:sz w:val="28"/>
          <w:szCs w:val="28"/>
        </w:rPr>
        <w:t>-хозяйственного обеспечения»</w:t>
      </w:r>
    </w:p>
    <w:p w:rsidR="00F51FC8" w:rsidRPr="00773A16" w:rsidRDefault="00D47C70" w:rsidP="00773A16">
      <w:pPr>
        <w:pStyle w:val="a9"/>
        <w:ind w:left="5102"/>
        <w:rPr>
          <w:rFonts w:ascii="Times New Roman" w:hAnsi="Times New Roman" w:cs="Times New Roman"/>
          <w:sz w:val="28"/>
          <w:szCs w:val="28"/>
        </w:rPr>
      </w:pPr>
      <w:r w:rsidRPr="00D47C70">
        <w:rPr>
          <w:rFonts w:ascii="Times New Roman" w:hAnsi="Times New Roman" w:cs="Times New Roman"/>
          <w:sz w:val="28"/>
          <w:szCs w:val="28"/>
        </w:rPr>
        <w:t>centr-aho@mail.ru</w:t>
      </w:r>
    </w:p>
    <w:p w:rsidR="00773A16" w:rsidRDefault="00773A16">
      <w:pPr>
        <w:pStyle w:val="a9"/>
        <w:ind w:left="5102"/>
        <w:rPr>
          <w:rFonts w:ascii="Times New Roman" w:hAnsi="Times New Roman" w:cs="Times New Roman"/>
          <w:sz w:val="28"/>
          <w:szCs w:val="28"/>
        </w:rPr>
      </w:pPr>
    </w:p>
    <w:p w:rsidR="00F51FC8" w:rsidRPr="00773A16" w:rsidRDefault="00CE169D">
      <w:pPr>
        <w:pStyle w:val="a9"/>
        <w:ind w:left="5102"/>
        <w:rPr>
          <w:rFonts w:ascii="Times New Roman" w:hAnsi="Times New Roman" w:cs="Times New Roman"/>
          <w:sz w:val="28"/>
          <w:szCs w:val="28"/>
        </w:rPr>
      </w:pPr>
      <w:r w:rsidRPr="00773A16">
        <w:rPr>
          <w:rFonts w:ascii="Times New Roman" w:hAnsi="Times New Roman" w:cs="Times New Roman"/>
          <w:sz w:val="28"/>
          <w:szCs w:val="28"/>
        </w:rPr>
        <w:t xml:space="preserve">Участник закупки: </w:t>
      </w:r>
    </w:p>
    <w:p w:rsidR="00F51FC8" w:rsidRPr="00773A16" w:rsidRDefault="00D47C70" w:rsidP="00773A16">
      <w:pPr>
        <w:pStyle w:val="a9"/>
        <w:ind w:left="5102"/>
        <w:rPr>
          <w:rFonts w:ascii="Times New Roman" w:hAnsi="Times New Roman" w:cs="Times New Roman"/>
          <w:sz w:val="28"/>
          <w:szCs w:val="28"/>
        </w:rPr>
      </w:pPr>
      <w:r w:rsidRPr="00D47C70">
        <w:rPr>
          <w:rFonts w:ascii="Times New Roman" w:hAnsi="Times New Roman" w:cs="Times New Roman"/>
          <w:sz w:val="28"/>
          <w:szCs w:val="28"/>
        </w:rPr>
        <w:t>ИП Голубев Алексей Александрович golubeva.anzhli@mail.ru</w:t>
      </w:r>
    </w:p>
    <w:p w:rsidR="00F51FC8" w:rsidRPr="00773A16" w:rsidRDefault="00F51FC8">
      <w:pPr>
        <w:pStyle w:val="a9"/>
        <w:ind w:left="5102"/>
        <w:rPr>
          <w:rFonts w:ascii="Times New Roman" w:hAnsi="Times New Roman" w:cs="Times New Roman"/>
          <w:sz w:val="28"/>
          <w:szCs w:val="28"/>
        </w:rPr>
      </w:pPr>
    </w:p>
    <w:p w:rsidR="00F51FC8" w:rsidRPr="00773A16" w:rsidRDefault="00CE169D">
      <w:pPr>
        <w:pStyle w:val="a9"/>
        <w:ind w:left="5102"/>
        <w:rPr>
          <w:rFonts w:ascii="Times New Roman" w:hAnsi="Times New Roman" w:cs="Times New Roman"/>
          <w:sz w:val="28"/>
          <w:szCs w:val="28"/>
        </w:rPr>
      </w:pPr>
      <w:r w:rsidRPr="00773A16">
        <w:rPr>
          <w:rFonts w:ascii="Times New Roman" w:hAnsi="Times New Roman" w:cs="Times New Roman"/>
          <w:sz w:val="28"/>
          <w:szCs w:val="28"/>
        </w:rPr>
        <w:t xml:space="preserve">Извещение № </w:t>
      </w:r>
      <w:r w:rsidR="00D47C70" w:rsidRPr="00D47C70">
        <w:rPr>
          <w:rFonts w:ascii="Times New Roman" w:hAnsi="Times New Roman" w:cs="Times New Roman"/>
          <w:sz w:val="28"/>
          <w:szCs w:val="28"/>
        </w:rPr>
        <w:t>0145300006926000002</w:t>
      </w:r>
    </w:p>
    <w:p w:rsidR="00F51FC8" w:rsidRDefault="00F51FC8">
      <w:pPr>
        <w:pStyle w:val="a9"/>
        <w:ind w:left="5102"/>
        <w:rPr>
          <w:sz w:val="28"/>
          <w:szCs w:val="28"/>
        </w:rPr>
      </w:pPr>
    </w:p>
    <w:p w:rsidR="00F51FC8" w:rsidRDefault="00F51FC8">
      <w:pPr>
        <w:pStyle w:val="a9"/>
        <w:ind w:left="5102"/>
        <w:rPr>
          <w:sz w:val="28"/>
          <w:szCs w:val="28"/>
        </w:rPr>
      </w:pPr>
    </w:p>
    <w:p w:rsidR="00F51FC8" w:rsidRDefault="00CE169D">
      <w:pPr>
        <w:keepNext/>
        <w:jc w:val="center"/>
        <w:outlineLvl w:val="1"/>
        <w:rPr>
          <w:rFonts w:ascii="Times New Roman" w:hAnsi="Times New Roman"/>
          <w:sz w:val="26"/>
          <w:szCs w:val="26"/>
        </w:rPr>
      </w:pPr>
      <w:r>
        <w:rPr>
          <w:rFonts w:ascii="Times New Roman" w:hAnsi="Times New Roman"/>
          <w:sz w:val="28"/>
          <w:szCs w:val="28"/>
        </w:rPr>
        <w:t xml:space="preserve">РЕШЕНИЕ </w:t>
      </w:r>
    </w:p>
    <w:p w:rsidR="00F51FC8" w:rsidRDefault="00CE169D">
      <w:pPr>
        <w:jc w:val="center"/>
        <w:rPr>
          <w:rFonts w:ascii="Times New Roman" w:hAnsi="Times New Roman"/>
          <w:sz w:val="26"/>
          <w:szCs w:val="26"/>
        </w:rPr>
      </w:pPr>
      <w:r>
        <w:rPr>
          <w:rFonts w:ascii="Times New Roman" w:hAnsi="Times New Roman"/>
          <w:sz w:val="28"/>
          <w:szCs w:val="28"/>
        </w:rPr>
        <w:t xml:space="preserve">Комиссии Ленинградского УФАС России </w:t>
      </w:r>
    </w:p>
    <w:p w:rsidR="00F51FC8" w:rsidRDefault="00CE169D">
      <w:pPr>
        <w:jc w:val="center"/>
        <w:rPr>
          <w:rFonts w:ascii="Times New Roman" w:hAnsi="Times New Roman"/>
          <w:sz w:val="26"/>
          <w:szCs w:val="26"/>
        </w:rPr>
      </w:pPr>
      <w:r>
        <w:rPr>
          <w:rFonts w:ascii="Times New Roman" w:hAnsi="Times New Roman"/>
          <w:sz w:val="28"/>
          <w:szCs w:val="28"/>
        </w:rPr>
        <w:t xml:space="preserve">по контролю в сфере закупок </w:t>
      </w:r>
    </w:p>
    <w:p w:rsidR="00F51FC8" w:rsidRDefault="00CE169D">
      <w:pPr>
        <w:jc w:val="center"/>
        <w:rPr>
          <w:rFonts w:ascii="Times New Roman" w:hAnsi="Times New Roman"/>
          <w:sz w:val="26"/>
          <w:szCs w:val="26"/>
        </w:rPr>
      </w:pPr>
      <w:r>
        <w:rPr>
          <w:rFonts w:ascii="Times New Roman" w:hAnsi="Times New Roman"/>
          <w:sz w:val="28"/>
          <w:szCs w:val="28"/>
        </w:rPr>
        <w:t xml:space="preserve">по делу № </w:t>
      </w:r>
      <w:r w:rsidR="00D47C70" w:rsidRPr="00D47C70">
        <w:rPr>
          <w:rFonts w:ascii="Times New Roman" w:hAnsi="Times New Roman"/>
          <w:sz w:val="28"/>
          <w:szCs w:val="28"/>
        </w:rPr>
        <w:t>047/10/104-197/2026</w:t>
      </w:r>
    </w:p>
    <w:p w:rsidR="00F51FC8" w:rsidRDefault="00F51FC8">
      <w:pPr>
        <w:jc w:val="center"/>
        <w:rPr>
          <w:rFonts w:ascii="Times New Roman" w:hAnsi="Times New Roman"/>
          <w:sz w:val="26"/>
          <w:szCs w:val="26"/>
        </w:rPr>
      </w:pPr>
    </w:p>
    <w:p w:rsidR="00F51FC8" w:rsidRDefault="00D47C70">
      <w:pPr>
        <w:jc w:val="both"/>
        <w:rPr>
          <w:rFonts w:ascii="Times New Roman" w:hAnsi="Times New Roman"/>
          <w:sz w:val="26"/>
          <w:szCs w:val="26"/>
        </w:rPr>
      </w:pPr>
      <w:r>
        <w:rPr>
          <w:rFonts w:ascii="Times New Roman" w:hAnsi="Times New Roman"/>
          <w:sz w:val="28"/>
          <w:szCs w:val="28"/>
        </w:rPr>
        <w:t>20</w:t>
      </w:r>
      <w:r w:rsidR="00CE169D">
        <w:rPr>
          <w:rFonts w:ascii="Times New Roman" w:hAnsi="Times New Roman"/>
          <w:sz w:val="28"/>
          <w:szCs w:val="28"/>
        </w:rPr>
        <w:t xml:space="preserve"> </w:t>
      </w:r>
      <w:r w:rsidR="00773A16">
        <w:rPr>
          <w:rFonts w:ascii="Times New Roman" w:hAnsi="Times New Roman"/>
          <w:sz w:val="28"/>
          <w:szCs w:val="28"/>
        </w:rPr>
        <w:t>февраля 2026</w:t>
      </w:r>
      <w:r w:rsidR="00CE169D">
        <w:rPr>
          <w:rFonts w:ascii="Times New Roman" w:hAnsi="Times New Roman"/>
          <w:sz w:val="28"/>
          <w:szCs w:val="28"/>
        </w:rPr>
        <w:t xml:space="preserve"> года</w:t>
      </w:r>
      <w:r w:rsidR="00CE169D">
        <w:rPr>
          <w:rFonts w:ascii="Times New Roman" w:hAnsi="Times New Roman"/>
          <w:sz w:val="28"/>
          <w:szCs w:val="28"/>
        </w:rPr>
        <w:tab/>
      </w:r>
      <w:r w:rsidR="00CE169D">
        <w:rPr>
          <w:rFonts w:ascii="Times New Roman" w:hAnsi="Times New Roman"/>
          <w:sz w:val="28"/>
          <w:szCs w:val="28"/>
        </w:rPr>
        <w:tab/>
      </w:r>
      <w:r w:rsidR="00CE169D">
        <w:rPr>
          <w:rFonts w:ascii="Times New Roman" w:hAnsi="Times New Roman"/>
          <w:sz w:val="28"/>
          <w:szCs w:val="28"/>
        </w:rPr>
        <w:tab/>
      </w:r>
      <w:r w:rsidR="00CE169D">
        <w:rPr>
          <w:rFonts w:ascii="Times New Roman" w:hAnsi="Times New Roman"/>
          <w:sz w:val="28"/>
          <w:szCs w:val="28"/>
        </w:rPr>
        <w:tab/>
        <w:t xml:space="preserve"> </w:t>
      </w:r>
      <w:r w:rsidR="00CE169D">
        <w:rPr>
          <w:rFonts w:ascii="Times New Roman" w:hAnsi="Times New Roman"/>
          <w:sz w:val="28"/>
          <w:szCs w:val="28"/>
        </w:rPr>
        <w:tab/>
      </w:r>
      <w:r w:rsidR="00CE169D">
        <w:rPr>
          <w:rFonts w:ascii="Times New Roman" w:hAnsi="Times New Roman"/>
          <w:sz w:val="28"/>
          <w:szCs w:val="28"/>
        </w:rPr>
        <w:tab/>
        <w:t xml:space="preserve">              г. Санкт-Петербург</w:t>
      </w:r>
    </w:p>
    <w:p w:rsidR="00F51FC8" w:rsidRDefault="00F51FC8">
      <w:pPr>
        <w:ind w:firstLine="720"/>
        <w:jc w:val="both"/>
        <w:rPr>
          <w:rFonts w:ascii="Times New Roman" w:hAnsi="Times New Roman"/>
          <w:sz w:val="26"/>
          <w:szCs w:val="26"/>
        </w:rPr>
      </w:pPr>
    </w:p>
    <w:p w:rsidR="00F51FC8" w:rsidRDefault="00CE169D">
      <w:pPr>
        <w:ind w:firstLine="720"/>
        <w:jc w:val="both"/>
        <w:rPr>
          <w:rFonts w:ascii="Times New Roman" w:hAnsi="Times New Roman"/>
          <w:sz w:val="26"/>
          <w:szCs w:val="26"/>
        </w:rPr>
      </w:pPr>
      <w:r>
        <w:rPr>
          <w:rFonts w:ascii="Times New Roman" w:hAnsi="Times New Roman"/>
          <w:sz w:val="28"/>
          <w:szCs w:val="28"/>
        </w:rPr>
        <w:t>Комиссия Ленинградского УФАС России по контролю в сфере закупок (далее – Комиссия, Комиссия Ленинградского УФАС) в составе:</w:t>
      </w:r>
    </w:p>
    <w:p w:rsidR="00F51FC8" w:rsidRDefault="00CE169D">
      <w:pPr>
        <w:ind w:firstLine="720"/>
        <w:jc w:val="both"/>
        <w:rPr>
          <w:rFonts w:ascii="Times New Roman" w:hAnsi="Times New Roman"/>
          <w:sz w:val="26"/>
          <w:szCs w:val="26"/>
        </w:rPr>
      </w:pPr>
      <w:r>
        <w:rPr>
          <w:rFonts w:ascii="Times New Roman" w:hAnsi="Times New Roman"/>
          <w:sz w:val="28"/>
          <w:szCs w:val="28"/>
        </w:rPr>
        <w:t>в присутствии представителей (посредством системы видеоконференцсвязи в соответствии с письмом ФАС России от 29 мая 2020 г. № МЕ/45732/20 «О рассмотрении жалоб, проведении внеплановых проверок, рассмотрении обращений о включении сведений в отношении участников закупок, поставщиков (подрядчиков, исполнителей) в реестр недобросовестных поставщиков»)</w:t>
      </w:r>
    </w:p>
    <w:p w:rsidR="00F51FC8" w:rsidRDefault="00CE169D">
      <w:pPr>
        <w:ind w:firstLine="720"/>
        <w:jc w:val="both"/>
        <w:rPr>
          <w:rFonts w:ascii="Times New Roman" w:hAnsi="Times New Roman"/>
          <w:sz w:val="26"/>
          <w:szCs w:val="26"/>
        </w:rPr>
      </w:pPr>
      <w:r>
        <w:rPr>
          <w:rFonts w:ascii="Times New Roman" w:hAnsi="Times New Roman"/>
          <w:sz w:val="28"/>
          <w:szCs w:val="28"/>
        </w:rPr>
        <w:t xml:space="preserve">от </w:t>
      </w:r>
      <w:r w:rsidR="00D47C70">
        <w:rPr>
          <w:rFonts w:ascii="Times New Roman" w:hAnsi="Times New Roman"/>
          <w:sz w:val="28"/>
          <w:szCs w:val="28"/>
        </w:rPr>
        <w:t>Муниципального казенного учреждения</w:t>
      </w:r>
      <w:r w:rsidR="00D47C70" w:rsidRPr="00D47C70">
        <w:rPr>
          <w:rFonts w:ascii="Times New Roman" w:hAnsi="Times New Roman"/>
          <w:sz w:val="28"/>
          <w:szCs w:val="28"/>
        </w:rPr>
        <w:t xml:space="preserve"> «Центр административно-хозяйственного обеспечения»</w:t>
      </w:r>
      <w:r>
        <w:rPr>
          <w:rFonts w:ascii="Times New Roman" w:hAnsi="Times New Roman"/>
          <w:sz w:val="28"/>
          <w:szCs w:val="28"/>
        </w:rPr>
        <w:t xml:space="preserve">: </w:t>
      </w:r>
    </w:p>
    <w:p w:rsidR="00F51FC8" w:rsidRDefault="00CE169D">
      <w:pPr>
        <w:ind w:firstLine="720"/>
        <w:jc w:val="both"/>
        <w:rPr>
          <w:rFonts w:ascii="Times New Roman" w:hAnsi="Times New Roman"/>
          <w:sz w:val="26"/>
          <w:szCs w:val="26"/>
        </w:rPr>
      </w:pPr>
      <w:r>
        <w:rPr>
          <w:rFonts w:ascii="Times New Roman" w:hAnsi="Times New Roman"/>
          <w:sz w:val="28"/>
          <w:szCs w:val="28"/>
        </w:rPr>
        <w:t xml:space="preserve">от  </w:t>
      </w:r>
      <w:r w:rsidR="00D47C70" w:rsidRPr="00D47C70">
        <w:rPr>
          <w:rFonts w:ascii="Times New Roman" w:hAnsi="Times New Roman"/>
          <w:sz w:val="28"/>
          <w:szCs w:val="28"/>
        </w:rPr>
        <w:t>ИП Голубев Алексей Александрович</w:t>
      </w:r>
      <w:r>
        <w:rPr>
          <w:rFonts w:ascii="Times New Roman" w:hAnsi="Times New Roman"/>
          <w:sz w:val="28"/>
          <w:szCs w:val="28"/>
        </w:rPr>
        <w:t xml:space="preserve">  (далее — Участник, </w:t>
      </w:r>
      <w:r w:rsidR="00D47C70">
        <w:rPr>
          <w:rFonts w:ascii="Times New Roman" w:hAnsi="Times New Roman"/>
          <w:sz w:val="28"/>
          <w:szCs w:val="28"/>
        </w:rPr>
        <w:t xml:space="preserve">ИП): </w:t>
      </w:r>
    </w:p>
    <w:p w:rsidR="00F51FC8" w:rsidRDefault="00CE169D">
      <w:pPr>
        <w:ind w:firstLine="720"/>
        <w:jc w:val="both"/>
        <w:rPr>
          <w:rFonts w:ascii="Times New Roman" w:hAnsi="Times New Roman"/>
          <w:sz w:val="26"/>
          <w:szCs w:val="26"/>
        </w:rPr>
      </w:pPr>
      <w:r>
        <w:rPr>
          <w:rFonts w:ascii="Times New Roman" w:hAnsi="Times New Roman"/>
          <w:sz w:val="28"/>
          <w:szCs w:val="28"/>
        </w:rPr>
        <w:t>рассмотрев направленное Заказчиком во исполнение требований статьи 104 Федерального закона от 05.04.2014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Закон №44-ФЗ) обращение о включении сведений об Обществе в реестр недобросовестных поставщиков (подрядчиков, исполнителей) (далее – реестр недобросовестных поставщиков, РНП),</w:t>
      </w:r>
    </w:p>
    <w:p w:rsidR="00F51FC8" w:rsidRDefault="00F51FC8">
      <w:pPr>
        <w:ind w:firstLine="720"/>
        <w:jc w:val="both"/>
        <w:rPr>
          <w:rFonts w:ascii="Times New Roman" w:hAnsi="Times New Roman"/>
          <w:sz w:val="26"/>
          <w:szCs w:val="26"/>
        </w:rPr>
      </w:pPr>
    </w:p>
    <w:p w:rsidR="00F51FC8" w:rsidRDefault="00CE169D">
      <w:pPr>
        <w:ind w:firstLine="720"/>
        <w:jc w:val="center"/>
        <w:rPr>
          <w:rFonts w:ascii="Times New Roman" w:hAnsi="Times New Roman"/>
          <w:sz w:val="26"/>
          <w:szCs w:val="26"/>
        </w:rPr>
      </w:pPr>
      <w:r>
        <w:rPr>
          <w:rFonts w:ascii="Times New Roman" w:hAnsi="Times New Roman"/>
          <w:sz w:val="28"/>
          <w:szCs w:val="28"/>
        </w:rPr>
        <w:t>УСТАНОВИЛА:</w:t>
      </w:r>
    </w:p>
    <w:p w:rsidR="00F51FC8" w:rsidRDefault="00F51FC8">
      <w:pPr>
        <w:ind w:firstLine="720"/>
        <w:jc w:val="both"/>
        <w:rPr>
          <w:rFonts w:ascii="Times New Roman" w:hAnsi="Times New Roman"/>
          <w:sz w:val="26"/>
          <w:szCs w:val="26"/>
        </w:rPr>
      </w:pPr>
    </w:p>
    <w:p w:rsidR="00F51FC8" w:rsidRDefault="00CE169D">
      <w:pPr>
        <w:ind w:firstLine="720"/>
        <w:jc w:val="both"/>
        <w:rPr>
          <w:rFonts w:ascii="Times New Roman" w:hAnsi="Times New Roman"/>
          <w:sz w:val="26"/>
          <w:szCs w:val="26"/>
        </w:rPr>
      </w:pPr>
      <w:r>
        <w:rPr>
          <w:rFonts w:ascii="Times New Roman" w:hAnsi="Times New Roman"/>
          <w:sz w:val="28"/>
          <w:szCs w:val="28"/>
        </w:rPr>
        <w:lastRenderedPageBreak/>
        <w:t xml:space="preserve">Заказчиком </w:t>
      </w:r>
      <w:r w:rsidR="00D47C70" w:rsidRPr="00D47C70">
        <w:rPr>
          <w:rFonts w:ascii="Times New Roman" w:hAnsi="Times New Roman"/>
          <w:sz w:val="28"/>
          <w:szCs w:val="28"/>
        </w:rPr>
        <w:t>30.01.2026</w:t>
      </w:r>
      <w:r>
        <w:rPr>
          <w:rFonts w:ascii="Times New Roman" w:hAnsi="Times New Roman"/>
          <w:sz w:val="28"/>
          <w:szCs w:val="28"/>
        </w:rPr>
        <w:t xml:space="preserve"> в Единой информационной системе в сфере закупок в информационно-телекоммуникационной сети «Интернет» www.zakupki.gov.ru (далее – официальный сайт) опубликовано извещение о проведении </w:t>
      </w:r>
      <w:r w:rsidR="00773A16">
        <w:rPr>
          <w:rFonts w:ascii="Times New Roman" w:hAnsi="Times New Roman"/>
          <w:sz w:val="28"/>
          <w:szCs w:val="28"/>
        </w:rPr>
        <w:t>з</w:t>
      </w:r>
      <w:r w:rsidR="00773A16" w:rsidRPr="00773A16">
        <w:rPr>
          <w:rFonts w:ascii="Times New Roman" w:hAnsi="Times New Roman"/>
          <w:sz w:val="28"/>
          <w:szCs w:val="28"/>
        </w:rPr>
        <w:t>апрос</w:t>
      </w:r>
      <w:r w:rsidR="00773A16">
        <w:rPr>
          <w:rFonts w:ascii="Times New Roman" w:hAnsi="Times New Roman"/>
          <w:sz w:val="28"/>
          <w:szCs w:val="28"/>
        </w:rPr>
        <w:t>а</w:t>
      </w:r>
      <w:r w:rsidR="00773A16" w:rsidRPr="00773A16">
        <w:rPr>
          <w:rFonts w:ascii="Times New Roman" w:hAnsi="Times New Roman"/>
          <w:sz w:val="28"/>
          <w:szCs w:val="28"/>
        </w:rPr>
        <w:t xml:space="preserve"> котировок в электронной форме</w:t>
      </w:r>
      <w:r>
        <w:rPr>
          <w:rFonts w:ascii="Times New Roman" w:hAnsi="Times New Roman"/>
          <w:sz w:val="28"/>
          <w:szCs w:val="28"/>
        </w:rPr>
        <w:t xml:space="preserve"> на </w:t>
      </w:r>
      <w:r w:rsidR="00D47C70">
        <w:rPr>
          <w:rFonts w:ascii="Times New Roman" w:hAnsi="Times New Roman"/>
          <w:sz w:val="28"/>
          <w:szCs w:val="28"/>
        </w:rPr>
        <w:t>т</w:t>
      </w:r>
      <w:r w:rsidR="00D47C70" w:rsidRPr="00D47C70">
        <w:rPr>
          <w:rFonts w:ascii="Times New Roman" w:hAnsi="Times New Roman"/>
          <w:sz w:val="28"/>
          <w:szCs w:val="28"/>
        </w:rPr>
        <w:t>ехническое обслуживание автотранспорта (спецтехника)</w:t>
      </w:r>
      <w:r>
        <w:rPr>
          <w:rFonts w:ascii="Times New Roman" w:hAnsi="Times New Roman"/>
          <w:sz w:val="28"/>
          <w:szCs w:val="28"/>
        </w:rPr>
        <w:t xml:space="preserve"> </w:t>
      </w:r>
      <w:r w:rsidR="00773A16">
        <w:rPr>
          <w:rFonts w:ascii="Times New Roman" w:hAnsi="Times New Roman"/>
          <w:sz w:val="28"/>
          <w:szCs w:val="28"/>
        </w:rPr>
        <w:t>(далее – Запрос котировок).</w:t>
      </w:r>
    </w:p>
    <w:p w:rsidR="00F51FC8" w:rsidRDefault="00CE169D">
      <w:pPr>
        <w:ind w:firstLine="720"/>
        <w:jc w:val="both"/>
        <w:rPr>
          <w:rFonts w:ascii="Times New Roman" w:hAnsi="Times New Roman"/>
          <w:sz w:val="26"/>
          <w:szCs w:val="26"/>
        </w:rPr>
      </w:pPr>
      <w:r>
        <w:rPr>
          <w:rFonts w:ascii="Times New Roman" w:hAnsi="Times New Roman"/>
          <w:sz w:val="28"/>
          <w:szCs w:val="28"/>
        </w:rPr>
        <w:t xml:space="preserve">Согласно </w:t>
      </w:r>
      <w:r w:rsidR="00773A16" w:rsidRPr="00773A16">
        <w:rPr>
          <w:rFonts w:ascii="Times New Roman" w:hAnsi="Times New Roman"/>
          <w:sz w:val="28"/>
          <w:szCs w:val="28"/>
        </w:rPr>
        <w:t>Протокол</w:t>
      </w:r>
      <w:r w:rsidR="00773A16">
        <w:rPr>
          <w:rFonts w:ascii="Times New Roman" w:hAnsi="Times New Roman"/>
          <w:sz w:val="28"/>
          <w:szCs w:val="28"/>
        </w:rPr>
        <w:t>у</w:t>
      </w:r>
      <w:r w:rsidR="00773A16" w:rsidRPr="00773A16">
        <w:rPr>
          <w:rFonts w:ascii="Times New Roman" w:hAnsi="Times New Roman"/>
          <w:sz w:val="28"/>
          <w:szCs w:val="28"/>
        </w:rPr>
        <w:t xml:space="preserve"> подведения итогов определения поставщика (подрядчика, исполнителя) </w:t>
      </w:r>
      <w:r w:rsidR="00D47C70" w:rsidRPr="00D47C70">
        <w:rPr>
          <w:rFonts w:ascii="Times New Roman" w:hAnsi="Times New Roman"/>
          <w:sz w:val="28"/>
          <w:szCs w:val="28"/>
        </w:rPr>
        <w:t>от 09.02.2026 №ИЗК1</w:t>
      </w:r>
      <w:r>
        <w:rPr>
          <w:rFonts w:ascii="Times New Roman" w:hAnsi="Times New Roman"/>
          <w:sz w:val="28"/>
          <w:szCs w:val="28"/>
        </w:rPr>
        <w:t xml:space="preserve"> победителем признан Участник.</w:t>
      </w:r>
    </w:p>
    <w:p w:rsidR="00F51FC8" w:rsidRDefault="00CE169D">
      <w:pPr>
        <w:ind w:firstLine="720"/>
        <w:jc w:val="both"/>
        <w:rPr>
          <w:rFonts w:ascii="Times New Roman" w:hAnsi="Times New Roman"/>
          <w:sz w:val="26"/>
          <w:szCs w:val="26"/>
        </w:rPr>
      </w:pPr>
      <w:r>
        <w:rPr>
          <w:rFonts w:ascii="Times New Roman" w:hAnsi="Times New Roman"/>
          <w:sz w:val="28"/>
          <w:szCs w:val="28"/>
        </w:rPr>
        <w:t>В соответствии с частью 2 статьи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C1150C" w:rsidRPr="00C1150C" w:rsidRDefault="00C1150C" w:rsidP="00C1150C">
      <w:pPr>
        <w:ind w:firstLine="720"/>
        <w:jc w:val="both"/>
        <w:rPr>
          <w:rFonts w:ascii="Times New Roman" w:hAnsi="Times New Roman"/>
          <w:sz w:val="28"/>
          <w:szCs w:val="28"/>
        </w:rPr>
      </w:pPr>
      <w:r w:rsidRPr="00C1150C">
        <w:rPr>
          <w:rFonts w:ascii="Times New Roman" w:hAnsi="Times New Roman"/>
          <w:sz w:val="28"/>
          <w:szCs w:val="28"/>
        </w:rPr>
        <w:t>В силу части 6 статьи 50 Закона о контрактной системе заключение контракта по результатам проведения электронного запроса котировок осуществляется в порядке, установленном статьей 51 Закона о контрактной системе, с учетом следующих особенностей:</w:t>
      </w:r>
    </w:p>
    <w:p w:rsidR="00C1150C" w:rsidRPr="00C1150C" w:rsidRDefault="00C1150C" w:rsidP="00C1150C">
      <w:pPr>
        <w:ind w:firstLine="720"/>
        <w:jc w:val="both"/>
        <w:rPr>
          <w:rFonts w:ascii="Times New Roman" w:hAnsi="Times New Roman"/>
          <w:sz w:val="28"/>
          <w:szCs w:val="28"/>
        </w:rPr>
      </w:pPr>
      <w:r w:rsidRPr="00C1150C">
        <w:rPr>
          <w:rFonts w:ascii="Times New Roman" w:hAnsi="Times New Roman"/>
          <w:sz w:val="28"/>
          <w:szCs w:val="28"/>
        </w:rPr>
        <w:t>1) заказчик формирует и размещает в единой информационной системе и на электронной площадке (с использованием единой информационной системы) без своей подписи проект контракта не позднее одного рабочего дня, следующего за днем размещения в единой информационной системе протокола подведения итогов определения поставщика (подрядчика, исполнителя);</w:t>
      </w:r>
    </w:p>
    <w:p w:rsidR="00C1150C" w:rsidRPr="00C1150C" w:rsidRDefault="00C1150C" w:rsidP="00C1150C">
      <w:pPr>
        <w:ind w:firstLine="720"/>
        <w:jc w:val="both"/>
        <w:rPr>
          <w:rFonts w:ascii="Times New Roman" w:hAnsi="Times New Roman"/>
          <w:sz w:val="28"/>
          <w:szCs w:val="28"/>
        </w:rPr>
      </w:pPr>
      <w:r w:rsidRPr="00C1150C">
        <w:rPr>
          <w:rFonts w:ascii="Times New Roman" w:hAnsi="Times New Roman"/>
          <w:sz w:val="28"/>
          <w:szCs w:val="28"/>
        </w:rPr>
        <w:t>2) участник закупки, с которым заключается контракт, осуществляет действия, предусмотренные пунктом 1 части 3 статьи 51 Закона № 44-ФЗ, не позднее одного рабочего дня, следующего за днем осуществления заказчиком действий в соответствии с пунктом 1 настоящей части;</w:t>
      </w:r>
    </w:p>
    <w:p w:rsidR="00C1150C" w:rsidRPr="00C1150C" w:rsidRDefault="00C1150C" w:rsidP="00C1150C">
      <w:pPr>
        <w:ind w:firstLine="720"/>
        <w:jc w:val="both"/>
        <w:rPr>
          <w:rFonts w:ascii="Times New Roman" w:hAnsi="Times New Roman"/>
          <w:sz w:val="28"/>
          <w:szCs w:val="28"/>
        </w:rPr>
      </w:pPr>
      <w:r w:rsidRPr="00C1150C">
        <w:rPr>
          <w:rFonts w:ascii="Times New Roman" w:hAnsi="Times New Roman"/>
          <w:sz w:val="28"/>
          <w:szCs w:val="28"/>
        </w:rPr>
        <w:t>3) заказчик осуществляет действия, предусмотренные пунктом 1 части 4 статьи 51 Закона о контрактной системе, не позднее одного рабочего дня, следующего за днем осуществления участником закупки, с которым заключается контракт, действий в соответствии с пунктом 2  части 6 статьи 50 Закона № 44-ФЗ, но не ранее чем через два рабочих дня, следующих за днем размещения в единой информационной системе протокола подведения итогов определения поставщика (подрядчика, исполнителя);</w:t>
      </w:r>
    </w:p>
    <w:p w:rsidR="00C1150C" w:rsidRPr="00C1150C" w:rsidRDefault="00C1150C" w:rsidP="00C1150C">
      <w:pPr>
        <w:ind w:firstLine="720"/>
        <w:jc w:val="both"/>
        <w:rPr>
          <w:rFonts w:ascii="Times New Roman" w:hAnsi="Times New Roman"/>
          <w:sz w:val="28"/>
          <w:szCs w:val="28"/>
        </w:rPr>
      </w:pPr>
      <w:r w:rsidRPr="00C1150C">
        <w:rPr>
          <w:rFonts w:ascii="Times New Roman" w:hAnsi="Times New Roman"/>
          <w:sz w:val="28"/>
          <w:szCs w:val="28"/>
        </w:rPr>
        <w:t>4) осуществление действий, предусмотренных пунктом 2 части 2, пунктом 2 части 3, пунктами 2 и 3 части 4 статьи 51 Закона о контрактной системе, не допускается.</w:t>
      </w:r>
    </w:p>
    <w:p w:rsidR="00C1150C" w:rsidRPr="00C1150C" w:rsidRDefault="00C1150C" w:rsidP="00C1150C">
      <w:pPr>
        <w:ind w:firstLine="720"/>
        <w:jc w:val="both"/>
        <w:rPr>
          <w:rFonts w:ascii="Times New Roman" w:hAnsi="Times New Roman"/>
          <w:sz w:val="28"/>
          <w:szCs w:val="28"/>
        </w:rPr>
      </w:pPr>
      <w:r w:rsidRPr="00C1150C">
        <w:rPr>
          <w:rFonts w:ascii="Times New Roman" w:hAnsi="Times New Roman"/>
          <w:sz w:val="28"/>
          <w:szCs w:val="28"/>
        </w:rPr>
        <w:t>На основании части 6 статьи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указанной статьи, а также случая, если таким участником закупки в срок, установленный частью 3 указанной статьи, не выполнены требования пункта 3 части 3 указанной статьи) и частью 5 указанной статьи:</w:t>
      </w:r>
    </w:p>
    <w:p w:rsidR="00C1150C" w:rsidRPr="00C1150C" w:rsidRDefault="00C1150C" w:rsidP="00C1150C">
      <w:pPr>
        <w:ind w:firstLine="720"/>
        <w:jc w:val="both"/>
        <w:rPr>
          <w:rFonts w:ascii="Times New Roman" w:hAnsi="Times New Roman"/>
          <w:sz w:val="28"/>
          <w:szCs w:val="28"/>
        </w:rPr>
      </w:pPr>
      <w:r w:rsidRPr="00C1150C">
        <w:rPr>
          <w:rFonts w:ascii="Times New Roman" w:hAnsi="Times New Roman"/>
          <w:sz w:val="28"/>
          <w:szCs w:val="28"/>
        </w:rPr>
        <w:lastRenderedPageBreak/>
        <w:t>1) такой участник закупки считается уклонившимся от заключения контракта;</w:t>
      </w:r>
    </w:p>
    <w:p w:rsidR="00C1150C" w:rsidRPr="00C1150C" w:rsidRDefault="00C1150C" w:rsidP="00C1150C">
      <w:pPr>
        <w:ind w:firstLine="720"/>
        <w:jc w:val="both"/>
        <w:rPr>
          <w:rFonts w:ascii="Times New Roman" w:hAnsi="Times New Roman"/>
          <w:sz w:val="28"/>
          <w:szCs w:val="28"/>
        </w:rPr>
      </w:pPr>
      <w:r w:rsidRPr="00C1150C">
        <w:rPr>
          <w:rFonts w:ascii="Times New Roman" w:hAnsi="Times New Roman"/>
          <w:sz w:val="28"/>
          <w:szCs w:val="28"/>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статьи 51 Закона о контрактной системе:</w:t>
      </w:r>
    </w:p>
    <w:p w:rsidR="00C1150C" w:rsidRPr="00C1150C" w:rsidRDefault="00C1150C" w:rsidP="00C1150C">
      <w:pPr>
        <w:ind w:firstLine="720"/>
        <w:jc w:val="both"/>
        <w:rPr>
          <w:rFonts w:ascii="Times New Roman" w:hAnsi="Times New Roman"/>
          <w:sz w:val="28"/>
          <w:szCs w:val="28"/>
        </w:rPr>
      </w:pPr>
      <w:r w:rsidRPr="00C1150C">
        <w:rPr>
          <w:rFonts w:ascii="Times New Roman" w:hAnsi="Times New Roman"/>
          <w:sz w:val="28"/>
          <w:szCs w:val="28"/>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C1150C" w:rsidRPr="00C1150C" w:rsidRDefault="00C1150C" w:rsidP="00C1150C">
      <w:pPr>
        <w:ind w:firstLine="720"/>
        <w:jc w:val="both"/>
        <w:rPr>
          <w:rFonts w:ascii="Times New Roman" w:hAnsi="Times New Roman"/>
          <w:sz w:val="28"/>
          <w:szCs w:val="28"/>
        </w:rPr>
      </w:pPr>
      <w:r w:rsidRPr="00C1150C">
        <w:rPr>
          <w:rFonts w:ascii="Times New Roman" w:hAnsi="Times New Roman"/>
          <w:sz w:val="28"/>
          <w:szCs w:val="28"/>
        </w:rPr>
        <w:t>б) формирует и направляет в соответствии с порядком, предусмотренным частью 10 статьи 104 Закона № 44-ФЗ,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C1150C" w:rsidRPr="00C1150C" w:rsidRDefault="00C1150C" w:rsidP="00C1150C">
      <w:pPr>
        <w:ind w:firstLine="720"/>
        <w:jc w:val="both"/>
        <w:rPr>
          <w:rFonts w:ascii="Times New Roman" w:hAnsi="Times New Roman"/>
          <w:sz w:val="28"/>
          <w:szCs w:val="28"/>
        </w:rPr>
      </w:pPr>
      <w:r w:rsidRPr="00C1150C">
        <w:rPr>
          <w:rFonts w:ascii="Times New Roman" w:hAnsi="Times New Roman"/>
          <w:sz w:val="28"/>
          <w:szCs w:val="28"/>
        </w:rPr>
        <w:t>На основании части 5 статьи 96 Закона о контрактной системе в случае непредставления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C1150C" w:rsidRPr="004B4BCF" w:rsidRDefault="00C1150C" w:rsidP="004B4BCF">
      <w:pPr>
        <w:ind w:firstLine="720"/>
        <w:jc w:val="both"/>
        <w:rPr>
          <w:rFonts w:ascii="Times New Roman" w:hAnsi="Times New Roman"/>
          <w:sz w:val="28"/>
          <w:szCs w:val="28"/>
        </w:rPr>
      </w:pPr>
      <w:r w:rsidRPr="00C1150C">
        <w:rPr>
          <w:rFonts w:ascii="Times New Roman" w:hAnsi="Times New Roman"/>
          <w:sz w:val="28"/>
          <w:szCs w:val="28"/>
        </w:rPr>
        <w:t>Согласно части 8.1 статьи 96 Закона № 44-ФЗ Участник закупки являющийся субъектом малого предпринимательства, с которым заключается контракт по результатам определения поставщика (подрядчика, исполнителя), освобождается от предоставления обеспечения исполнения контракта, в том числе с учетом положений статьи 37 Закона о контрактной системе,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rsidR="00F51FC8" w:rsidRDefault="00CE169D">
      <w:pPr>
        <w:ind w:firstLine="720"/>
        <w:jc w:val="both"/>
        <w:rPr>
          <w:rFonts w:ascii="Times New Roman" w:hAnsi="Times New Roman"/>
          <w:sz w:val="26"/>
          <w:szCs w:val="26"/>
        </w:rPr>
      </w:pPr>
      <w:r>
        <w:rPr>
          <w:rFonts w:ascii="Times New Roman" w:hAnsi="Times New Roman"/>
          <w:sz w:val="28"/>
          <w:szCs w:val="28"/>
        </w:rPr>
        <w:t>Комиссия, оценив представленные Заказчиком и Участником документы, пришла к следующим выводам.</w:t>
      </w:r>
    </w:p>
    <w:p w:rsidR="00C1150C" w:rsidRDefault="00CE169D">
      <w:pPr>
        <w:ind w:firstLine="720"/>
        <w:jc w:val="both"/>
        <w:rPr>
          <w:rFonts w:ascii="Times New Roman" w:hAnsi="Times New Roman"/>
          <w:sz w:val="28"/>
          <w:szCs w:val="28"/>
        </w:rPr>
      </w:pPr>
      <w:r>
        <w:rPr>
          <w:rFonts w:ascii="Times New Roman" w:hAnsi="Times New Roman"/>
          <w:sz w:val="28"/>
          <w:szCs w:val="28"/>
        </w:rPr>
        <w:t xml:space="preserve">Из материалов дела </w:t>
      </w:r>
      <w:r w:rsidR="00C1150C">
        <w:rPr>
          <w:rFonts w:ascii="Times New Roman" w:hAnsi="Times New Roman"/>
          <w:sz w:val="28"/>
          <w:szCs w:val="28"/>
        </w:rPr>
        <w:t>усматривается следующее:</w:t>
      </w:r>
    </w:p>
    <w:p w:rsidR="00C1150C" w:rsidRPr="00C1150C" w:rsidRDefault="00C1150C" w:rsidP="00C1150C">
      <w:pPr>
        <w:ind w:firstLine="720"/>
        <w:jc w:val="both"/>
        <w:rPr>
          <w:rFonts w:ascii="Times New Roman" w:hAnsi="Times New Roman"/>
          <w:sz w:val="28"/>
          <w:szCs w:val="28"/>
        </w:rPr>
      </w:pPr>
      <w:r w:rsidRPr="00C1150C">
        <w:rPr>
          <w:rFonts w:ascii="Times New Roman" w:hAnsi="Times New Roman"/>
          <w:sz w:val="28"/>
          <w:szCs w:val="28"/>
        </w:rPr>
        <w:lastRenderedPageBreak/>
        <w:t>Заказчиком был направлен заполненный проект контракта на подписание победителю закупки.</w:t>
      </w:r>
    </w:p>
    <w:p w:rsidR="00C1150C" w:rsidRDefault="00C1150C" w:rsidP="00C1150C">
      <w:pPr>
        <w:ind w:firstLine="720"/>
        <w:jc w:val="both"/>
        <w:rPr>
          <w:rFonts w:ascii="Times New Roman" w:hAnsi="Times New Roman"/>
          <w:sz w:val="28"/>
          <w:szCs w:val="28"/>
        </w:rPr>
      </w:pPr>
      <w:r w:rsidRPr="00C1150C">
        <w:rPr>
          <w:rFonts w:ascii="Times New Roman" w:hAnsi="Times New Roman"/>
          <w:sz w:val="28"/>
          <w:szCs w:val="28"/>
        </w:rPr>
        <w:t>Комиссией установлено, что в срок, установленный Зак</w:t>
      </w:r>
      <w:r>
        <w:rPr>
          <w:rFonts w:ascii="Times New Roman" w:hAnsi="Times New Roman"/>
          <w:sz w:val="28"/>
          <w:szCs w:val="28"/>
        </w:rPr>
        <w:t>оном о контрактной системе</w:t>
      </w:r>
      <w:r w:rsidR="00A774E8">
        <w:rPr>
          <w:rFonts w:ascii="Times New Roman" w:hAnsi="Times New Roman"/>
          <w:sz w:val="28"/>
          <w:szCs w:val="28"/>
        </w:rPr>
        <w:t>,</w:t>
      </w:r>
      <w:r>
        <w:rPr>
          <w:rFonts w:ascii="Times New Roman" w:hAnsi="Times New Roman"/>
          <w:sz w:val="28"/>
          <w:szCs w:val="28"/>
        </w:rPr>
        <w:t xml:space="preserve"> </w:t>
      </w:r>
      <w:r w:rsidRPr="00C1150C">
        <w:rPr>
          <w:rFonts w:ascii="Times New Roman" w:hAnsi="Times New Roman"/>
          <w:sz w:val="28"/>
          <w:szCs w:val="28"/>
        </w:rPr>
        <w:t xml:space="preserve">Участник </w:t>
      </w:r>
      <w:r>
        <w:rPr>
          <w:rFonts w:ascii="Times New Roman" w:hAnsi="Times New Roman"/>
          <w:sz w:val="28"/>
          <w:szCs w:val="28"/>
        </w:rPr>
        <w:t xml:space="preserve">не </w:t>
      </w:r>
      <w:r w:rsidRPr="00C1150C">
        <w:rPr>
          <w:rFonts w:ascii="Times New Roman" w:hAnsi="Times New Roman"/>
          <w:sz w:val="28"/>
          <w:szCs w:val="28"/>
        </w:rPr>
        <w:t>подписал</w:t>
      </w:r>
      <w:r>
        <w:rPr>
          <w:rFonts w:ascii="Times New Roman" w:hAnsi="Times New Roman"/>
          <w:sz w:val="28"/>
          <w:szCs w:val="28"/>
        </w:rPr>
        <w:t xml:space="preserve"> направленный проект контракта.</w:t>
      </w:r>
    </w:p>
    <w:p w:rsidR="00F51FC8" w:rsidRDefault="00CE169D">
      <w:pPr>
        <w:ind w:firstLine="720"/>
        <w:jc w:val="both"/>
        <w:rPr>
          <w:rFonts w:ascii="Times New Roman" w:hAnsi="Times New Roman"/>
          <w:sz w:val="26"/>
          <w:szCs w:val="26"/>
        </w:rPr>
      </w:pPr>
      <w:r>
        <w:rPr>
          <w:rFonts w:ascii="Times New Roman" w:hAnsi="Times New Roman"/>
          <w:sz w:val="28"/>
          <w:szCs w:val="28"/>
        </w:rPr>
        <w:t xml:space="preserve">Протоколом </w:t>
      </w:r>
      <w:r w:rsidR="00C74BA5" w:rsidRPr="00C74BA5">
        <w:rPr>
          <w:rFonts w:ascii="Times New Roman" w:hAnsi="Times New Roman"/>
          <w:sz w:val="28"/>
          <w:szCs w:val="28"/>
        </w:rPr>
        <w:t>от 13.02.2026 №ППУ20_1</w:t>
      </w:r>
      <w:r>
        <w:rPr>
          <w:rFonts w:ascii="Times New Roman" w:hAnsi="Times New Roman"/>
          <w:sz w:val="28"/>
          <w:szCs w:val="28"/>
        </w:rPr>
        <w:t xml:space="preserve"> Участник признан Заказчиком, уклонившимся от заключения контракта по результатам проведения </w:t>
      </w:r>
      <w:r w:rsidR="00C1150C">
        <w:rPr>
          <w:rFonts w:ascii="Times New Roman" w:hAnsi="Times New Roman"/>
          <w:sz w:val="28"/>
          <w:szCs w:val="28"/>
        </w:rPr>
        <w:t>Запроса котировок</w:t>
      </w:r>
      <w:r>
        <w:rPr>
          <w:rFonts w:ascii="Times New Roman" w:hAnsi="Times New Roman"/>
          <w:sz w:val="28"/>
          <w:szCs w:val="28"/>
        </w:rPr>
        <w:t>, поскольку в установленные сроки не подписал проект контракта.</w:t>
      </w:r>
    </w:p>
    <w:p w:rsidR="00F51FC8" w:rsidRDefault="00CE169D">
      <w:pPr>
        <w:ind w:firstLine="720"/>
        <w:jc w:val="both"/>
        <w:rPr>
          <w:rFonts w:ascii="Times New Roman" w:hAnsi="Times New Roman"/>
          <w:sz w:val="26"/>
          <w:szCs w:val="26"/>
        </w:rPr>
      </w:pPr>
      <w:r>
        <w:rPr>
          <w:rFonts w:ascii="Times New Roman" w:hAnsi="Times New Roman"/>
          <w:sz w:val="28"/>
          <w:szCs w:val="28"/>
        </w:rPr>
        <w:t>Комиссия Ленинградского УФАС отмечает, что основания включения в реестр недобросовестных поставщиков не могут ограничиваться только формальной констатацией ненадлежащего исполнения хозяйствующим субъектом тех или иных нормативных требований без выяснения и оценки всех фактических обстоятельств дела в совокупности и взаимосвязи.</w:t>
      </w:r>
    </w:p>
    <w:p w:rsidR="00C74BA5" w:rsidRPr="00C74BA5" w:rsidRDefault="00CE169D" w:rsidP="00C74BA5">
      <w:pPr>
        <w:ind w:firstLine="720"/>
        <w:jc w:val="both"/>
        <w:rPr>
          <w:rFonts w:ascii="Times New Roman" w:hAnsi="Times New Roman"/>
          <w:sz w:val="28"/>
          <w:szCs w:val="28"/>
        </w:rPr>
      </w:pPr>
      <w:r>
        <w:rPr>
          <w:rFonts w:ascii="Times New Roman" w:hAnsi="Times New Roman"/>
          <w:sz w:val="28"/>
          <w:szCs w:val="28"/>
        </w:rPr>
        <w:t xml:space="preserve">Комиссия принимает во внимание тот факт, что Участник осуществлял действия, направленные на заключение контракта. </w:t>
      </w:r>
      <w:r w:rsidR="00C74BA5" w:rsidRPr="00C74BA5">
        <w:rPr>
          <w:rFonts w:ascii="Times New Roman" w:hAnsi="Times New Roman"/>
          <w:sz w:val="28"/>
          <w:szCs w:val="28"/>
        </w:rPr>
        <w:t>Из предоставленных в адрес Комиссии пояснений с приложенными файлами следует, что Контракт не был подписан ввиду проблем технического характера (</w:t>
      </w:r>
      <w:r w:rsidR="00C74BA5">
        <w:rPr>
          <w:rFonts w:ascii="Times New Roman" w:hAnsi="Times New Roman"/>
          <w:sz w:val="28"/>
          <w:szCs w:val="28"/>
        </w:rPr>
        <w:t>неисправность</w:t>
      </w:r>
      <w:r w:rsidR="00C74BA5" w:rsidRPr="00C74BA5">
        <w:rPr>
          <w:rFonts w:ascii="Times New Roman" w:hAnsi="Times New Roman"/>
          <w:sz w:val="28"/>
          <w:szCs w:val="28"/>
        </w:rPr>
        <w:t xml:space="preserve"> персонального компьютера, Участник приобщил в материалы дела</w:t>
      </w:r>
      <w:r w:rsidR="00C74BA5">
        <w:rPr>
          <w:rFonts w:ascii="Times New Roman" w:hAnsi="Times New Roman"/>
          <w:sz w:val="28"/>
          <w:szCs w:val="28"/>
        </w:rPr>
        <w:t xml:space="preserve"> </w:t>
      </w:r>
      <w:r w:rsidR="00C74BA5" w:rsidRPr="00C74BA5">
        <w:rPr>
          <w:rFonts w:ascii="Times New Roman" w:hAnsi="Times New Roman"/>
          <w:sz w:val="28"/>
          <w:szCs w:val="28"/>
        </w:rPr>
        <w:t>Акт «о п</w:t>
      </w:r>
      <w:r w:rsidR="00C74BA5">
        <w:rPr>
          <w:rFonts w:ascii="Times New Roman" w:hAnsi="Times New Roman"/>
          <w:sz w:val="28"/>
          <w:szCs w:val="28"/>
        </w:rPr>
        <w:t>риёме-передачи оборудования в ремонт» от 13.02.2026)</w:t>
      </w:r>
      <w:r w:rsidR="00C74BA5" w:rsidRPr="00C74BA5">
        <w:rPr>
          <w:rFonts w:ascii="Times New Roman" w:hAnsi="Times New Roman"/>
          <w:sz w:val="28"/>
          <w:szCs w:val="28"/>
        </w:rPr>
        <w:t>.</w:t>
      </w:r>
    </w:p>
    <w:p w:rsidR="00C74BA5" w:rsidRDefault="00C74BA5" w:rsidP="00C74BA5">
      <w:pPr>
        <w:ind w:firstLine="720"/>
        <w:jc w:val="both"/>
        <w:rPr>
          <w:rFonts w:ascii="Times New Roman" w:hAnsi="Times New Roman"/>
          <w:sz w:val="28"/>
          <w:szCs w:val="28"/>
        </w:rPr>
      </w:pPr>
      <w:r w:rsidRPr="00C74BA5">
        <w:rPr>
          <w:rFonts w:ascii="Times New Roman" w:hAnsi="Times New Roman"/>
          <w:sz w:val="28"/>
          <w:szCs w:val="28"/>
        </w:rPr>
        <w:t xml:space="preserve">Как следует из письменных пояснений Участника закупки, </w:t>
      </w:r>
      <w:r w:rsidR="00A774E8">
        <w:rPr>
          <w:rFonts w:ascii="Times New Roman" w:hAnsi="Times New Roman"/>
          <w:sz w:val="28"/>
          <w:szCs w:val="28"/>
        </w:rPr>
        <w:t>ИП уведомил Заказчика</w:t>
      </w:r>
      <w:r w:rsidRPr="00C74BA5">
        <w:rPr>
          <w:rFonts w:ascii="Times New Roman" w:hAnsi="Times New Roman"/>
          <w:sz w:val="28"/>
          <w:szCs w:val="28"/>
        </w:rPr>
        <w:t xml:space="preserve"> о причинах пропуска установленного срока для подписания Контракта.</w:t>
      </w:r>
    </w:p>
    <w:p w:rsidR="00F51FC8" w:rsidRDefault="00CE169D" w:rsidP="00C74BA5">
      <w:pPr>
        <w:ind w:firstLine="720"/>
        <w:jc w:val="both"/>
        <w:rPr>
          <w:rFonts w:ascii="Times New Roman" w:hAnsi="Times New Roman"/>
          <w:sz w:val="26"/>
          <w:szCs w:val="26"/>
        </w:rPr>
      </w:pPr>
      <w:r>
        <w:rPr>
          <w:rFonts w:ascii="Times New Roman" w:hAnsi="Times New Roman"/>
          <w:sz w:val="28"/>
          <w:szCs w:val="28"/>
        </w:rPr>
        <w:t xml:space="preserve">Комиссия также учла тот факт, что в ходе заседания Комиссия Заказчик не настаивал на включении </w:t>
      </w:r>
      <w:r w:rsidR="00A774E8">
        <w:rPr>
          <w:rFonts w:ascii="Times New Roman" w:hAnsi="Times New Roman"/>
          <w:sz w:val="28"/>
          <w:szCs w:val="28"/>
        </w:rPr>
        <w:t>ИП</w:t>
      </w:r>
      <w:r>
        <w:rPr>
          <w:rFonts w:ascii="Times New Roman" w:hAnsi="Times New Roman"/>
          <w:sz w:val="28"/>
          <w:szCs w:val="28"/>
        </w:rPr>
        <w:t xml:space="preserve"> в реестр недобросовестных поставщиков.</w:t>
      </w:r>
    </w:p>
    <w:p w:rsidR="00F51FC8" w:rsidRDefault="00CE169D">
      <w:pPr>
        <w:ind w:firstLine="720"/>
        <w:jc w:val="both"/>
        <w:rPr>
          <w:rFonts w:ascii="Times New Roman" w:hAnsi="Times New Roman"/>
          <w:sz w:val="26"/>
          <w:szCs w:val="26"/>
        </w:rPr>
      </w:pPr>
      <w:r>
        <w:rPr>
          <w:rFonts w:ascii="Times New Roman" w:hAnsi="Times New Roman"/>
          <w:sz w:val="28"/>
          <w:szCs w:val="28"/>
        </w:rPr>
        <w:t xml:space="preserve">Участник на заседании Комиссии просил обратить внимание, что не имел умысла уклониться от заключения контракта, добросовестно принимал участие в закупке, не рассчитывая намеренно сорвать исполнение принятых обязательств. </w:t>
      </w:r>
    </w:p>
    <w:p w:rsidR="00F51FC8" w:rsidRDefault="00CE169D">
      <w:pPr>
        <w:ind w:firstLine="720"/>
        <w:jc w:val="both"/>
        <w:rPr>
          <w:rFonts w:ascii="Times New Roman" w:hAnsi="Times New Roman"/>
          <w:sz w:val="26"/>
          <w:szCs w:val="26"/>
        </w:rPr>
      </w:pPr>
      <w:r>
        <w:rPr>
          <w:rFonts w:ascii="Times New Roman" w:hAnsi="Times New Roman"/>
          <w:sz w:val="28"/>
          <w:szCs w:val="28"/>
        </w:rPr>
        <w:t xml:space="preserve">Проанализировав представленные Участником и Заказчиком пояснения, Комиссия пришла к выводу об отсутствии у </w:t>
      </w:r>
      <w:r w:rsidR="00A774E8">
        <w:rPr>
          <w:rFonts w:ascii="Times New Roman" w:hAnsi="Times New Roman"/>
          <w:sz w:val="28"/>
          <w:szCs w:val="28"/>
        </w:rPr>
        <w:t>ИП</w:t>
      </w:r>
      <w:r>
        <w:rPr>
          <w:rFonts w:ascii="Times New Roman" w:hAnsi="Times New Roman"/>
          <w:sz w:val="28"/>
          <w:szCs w:val="28"/>
        </w:rPr>
        <w:t xml:space="preserve"> прямого умысла уклониться от подписания проекта контракта.</w:t>
      </w:r>
    </w:p>
    <w:p w:rsidR="00F51FC8" w:rsidRDefault="00CE169D">
      <w:pPr>
        <w:ind w:firstLine="720"/>
        <w:jc w:val="both"/>
        <w:rPr>
          <w:rFonts w:ascii="Times New Roman" w:hAnsi="Times New Roman"/>
          <w:sz w:val="26"/>
          <w:szCs w:val="26"/>
        </w:rPr>
      </w:pPr>
      <w:r>
        <w:rPr>
          <w:rFonts w:ascii="Times New Roman" w:hAnsi="Times New Roman"/>
          <w:sz w:val="28"/>
          <w:szCs w:val="28"/>
        </w:rPr>
        <w:t>Согласно части 10 статьи 104 Закона о контрактной системе Правительством Российской Федерации устанавливается порядок ведения реестра недобросовестных поставщиков. Постановлением Правительства РФ от 30.06.2021 № 1078 утверждены Правила ведения реестра недобросовестных поставщиков (подрядчиков, исполнителей) (далее – Правила).</w:t>
      </w:r>
    </w:p>
    <w:p w:rsidR="00F51FC8" w:rsidRDefault="00CE169D">
      <w:pPr>
        <w:ind w:firstLine="720"/>
        <w:jc w:val="both"/>
        <w:rPr>
          <w:rFonts w:ascii="Times New Roman" w:hAnsi="Times New Roman"/>
          <w:sz w:val="26"/>
          <w:szCs w:val="26"/>
        </w:rPr>
      </w:pPr>
      <w:r>
        <w:rPr>
          <w:rFonts w:ascii="Times New Roman" w:hAnsi="Times New Roman"/>
          <w:sz w:val="28"/>
          <w:szCs w:val="28"/>
        </w:rPr>
        <w:t xml:space="preserve">Правилами установлено, что уполномоченный орган по результатам рассмотрения обращения и проведения проверок, указанных в подпункте «а» настоящего пункта, принимает решение о включении информации об участнике закупки, о поставщике (подрядчике, исполнителе) в реестр либо в случаях, предусмотренных пунктами 14 и 15 Правил, об отказе во включении участника закупки, поставщика (подрядчика, исполнителя) в реестр, а также выдает (при необходимости) предписание, предусмотренное пунктом 2 части 22 статьи 99 Закона о контрактной системе (пп «б» п. 13 Правил). </w:t>
      </w:r>
    </w:p>
    <w:p w:rsidR="00F51FC8" w:rsidRDefault="00CE169D">
      <w:pPr>
        <w:ind w:firstLine="720"/>
        <w:jc w:val="both"/>
        <w:rPr>
          <w:rFonts w:ascii="Times New Roman" w:hAnsi="Times New Roman"/>
          <w:sz w:val="26"/>
          <w:szCs w:val="26"/>
        </w:rPr>
      </w:pPr>
      <w:r>
        <w:rPr>
          <w:rFonts w:ascii="Times New Roman" w:hAnsi="Times New Roman"/>
          <w:sz w:val="28"/>
          <w:szCs w:val="28"/>
        </w:rPr>
        <w:lastRenderedPageBreak/>
        <w:t>Рассмотрев дело в своей совокупности и взаимосвязи, Комиссия приходит к выводу, что Заказчик правомерно признал Участника уклонившимся, однако включение Участника в реестр недобросовестных поставщиков, в рассматриваемом деле, не может рассматриваться в качестве необходимой меры ответственности, поскольку не обеспечивает реализацию целей, как ведения реестра, так и Закона о контрактной системе, а также является несоразмерным характеру осуществленных действий (бездействия) Участника.</w:t>
      </w:r>
    </w:p>
    <w:p w:rsidR="00F51FC8" w:rsidRDefault="00CE169D">
      <w:pPr>
        <w:ind w:firstLine="720"/>
        <w:jc w:val="both"/>
        <w:rPr>
          <w:rFonts w:ascii="Times New Roman" w:hAnsi="Times New Roman"/>
          <w:sz w:val="26"/>
          <w:szCs w:val="26"/>
        </w:rPr>
      </w:pPr>
      <w:r>
        <w:rPr>
          <w:rFonts w:ascii="Times New Roman" w:hAnsi="Times New Roman"/>
          <w:sz w:val="28"/>
          <w:szCs w:val="28"/>
        </w:rPr>
        <w:t>Со своей стороны, Комиссия предупреждает Участника, что участвуя в государственных закупках по расходованию бюджетных средств, Обществу необходимо в должной степени внимательно и осмотрительно относиться к процедуре и срокам подписания контрактов, которые установлены статьями 50, 51 Закона о контрактной системе.</w:t>
      </w:r>
    </w:p>
    <w:p w:rsidR="00F51FC8" w:rsidRDefault="00CE169D">
      <w:pPr>
        <w:ind w:firstLine="720"/>
        <w:jc w:val="both"/>
        <w:rPr>
          <w:rFonts w:ascii="Times New Roman" w:hAnsi="Times New Roman"/>
          <w:sz w:val="26"/>
          <w:szCs w:val="26"/>
        </w:rPr>
      </w:pPr>
      <w:r>
        <w:rPr>
          <w:rFonts w:ascii="Times New Roman" w:hAnsi="Times New Roman"/>
          <w:sz w:val="28"/>
          <w:szCs w:val="28"/>
        </w:rPr>
        <w:t>Учитывая изложенное, в рассматриваемом случае, фактические обстоятельства дела указывают на отсутствие оснований для безусловной необходимости включения сведений об Участнике в реестр недобросовестных поставщиков.</w:t>
      </w:r>
    </w:p>
    <w:p w:rsidR="00F51FC8" w:rsidRDefault="00CE169D">
      <w:pPr>
        <w:ind w:firstLine="720"/>
        <w:jc w:val="both"/>
        <w:rPr>
          <w:rFonts w:ascii="Times New Roman" w:hAnsi="Times New Roman"/>
          <w:sz w:val="26"/>
          <w:szCs w:val="26"/>
        </w:rPr>
      </w:pPr>
      <w:r>
        <w:rPr>
          <w:rFonts w:ascii="Times New Roman" w:hAnsi="Times New Roman"/>
          <w:sz w:val="28"/>
          <w:szCs w:val="28"/>
        </w:rPr>
        <w:t>Руководствуясь статьей 104 Закона о контрактной системе, пунктом 2 части 22 статьи 99 Закона о контрактной системе, Комиссия</w:t>
      </w:r>
    </w:p>
    <w:p w:rsidR="00F51FC8" w:rsidRDefault="00F51FC8">
      <w:pPr>
        <w:ind w:firstLine="720"/>
        <w:jc w:val="center"/>
        <w:rPr>
          <w:rFonts w:ascii="Times New Roman" w:hAnsi="Times New Roman"/>
          <w:sz w:val="26"/>
          <w:szCs w:val="26"/>
        </w:rPr>
      </w:pPr>
    </w:p>
    <w:p w:rsidR="00F51FC8" w:rsidRDefault="00CE169D">
      <w:pPr>
        <w:ind w:firstLine="720"/>
        <w:jc w:val="center"/>
        <w:rPr>
          <w:rFonts w:ascii="Times New Roman" w:hAnsi="Times New Roman"/>
          <w:sz w:val="26"/>
          <w:szCs w:val="26"/>
        </w:rPr>
      </w:pPr>
      <w:r>
        <w:rPr>
          <w:rFonts w:ascii="Times New Roman" w:hAnsi="Times New Roman"/>
          <w:sz w:val="28"/>
          <w:szCs w:val="28"/>
        </w:rPr>
        <w:t>РЕШИЛА:</w:t>
      </w:r>
    </w:p>
    <w:p w:rsidR="00F51FC8" w:rsidRDefault="00F51FC8">
      <w:pPr>
        <w:ind w:firstLine="720"/>
        <w:jc w:val="center"/>
        <w:rPr>
          <w:rFonts w:ascii="Times New Roman" w:hAnsi="Times New Roman"/>
          <w:sz w:val="26"/>
          <w:szCs w:val="26"/>
        </w:rPr>
      </w:pPr>
    </w:p>
    <w:p w:rsidR="00F51FC8" w:rsidRDefault="00CE169D">
      <w:pPr>
        <w:ind w:firstLine="720"/>
        <w:jc w:val="both"/>
        <w:rPr>
          <w:rFonts w:ascii="Times New Roman" w:hAnsi="Times New Roman"/>
          <w:sz w:val="26"/>
          <w:szCs w:val="26"/>
        </w:rPr>
      </w:pPr>
      <w:r>
        <w:rPr>
          <w:rFonts w:ascii="Times New Roman" w:hAnsi="Times New Roman"/>
          <w:sz w:val="28"/>
          <w:szCs w:val="28"/>
        </w:rPr>
        <w:t xml:space="preserve">сведения об </w:t>
      </w:r>
      <w:r w:rsidR="00D47C70" w:rsidRPr="00D47C70">
        <w:rPr>
          <w:rFonts w:ascii="Times New Roman" w:hAnsi="Times New Roman"/>
          <w:sz w:val="28"/>
          <w:szCs w:val="28"/>
        </w:rPr>
        <w:t>ИП Голубев Алексей Александрович</w:t>
      </w:r>
      <w:r>
        <w:rPr>
          <w:rFonts w:ascii="Times New Roman" w:hAnsi="Times New Roman"/>
          <w:iCs/>
          <w:sz w:val="28"/>
          <w:szCs w:val="28"/>
        </w:rPr>
        <w:t xml:space="preserve"> </w:t>
      </w:r>
      <w:r>
        <w:rPr>
          <w:rFonts w:ascii="Times New Roman" w:hAnsi="Times New Roman"/>
          <w:sz w:val="28"/>
          <w:szCs w:val="28"/>
        </w:rPr>
        <w:t>в реестр недобросовестных поставщиков не включать.</w:t>
      </w:r>
    </w:p>
    <w:p w:rsidR="00F51FC8" w:rsidRDefault="00F51FC8">
      <w:pPr>
        <w:ind w:firstLine="720"/>
        <w:jc w:val="both"/>
        <w:rPr>
          <w:rFonts w:ascii="Times New Roman" w:hAnsi="Times New Roman"/>
          <w:sz w:val="26"/>
          <w:szCs w:val="26"/>
        </w:rPr>
      </w:pPr>
    </w:p>
    <w:p w:rsidR="00F51FC8" w:rsidRDefault="00CE169D">
      <w:pPr>
        <w:ind w:firstLine="720"/>
        <w:jc w:val="both"/>
        <w:rPr>
          <w:rFonts w:ascii="Times New Roman" w:hAnsi="Times New Roman"/>
          <w:sz w:val="26"/>
          <w:szCs w:val="26"/>
        </w:rPr>
      </w:pPr>
      <w:r>
        <w:rPr>
          <w:rFonts w:ascii="Times New Roman" w:hAnsi="Times New Roman"/>
          <w:sz w:val="28"/>
          <w:szCs w:val="28"/>
        </w:rPr>
        <w:t>Решение может быть обжаловано заинтересованным лицом в судебном порядке в установленные законом сроки.</w:t>
      </w:r>
    </w:p>
    <w:p w:rsidR="00F51FC8" w:rsidRDefault="00F51FC8">
      <w:pPr>
        <w:jc w:val="both"/>
        <w:rPr>
          <w:rFonts w:ascii="Times New Roman" w:hAnsi="Times New Roman"/>
          <w:sz w:val="26"/>
          <w:szCs w:val="26"/>
        </w:rPr>
      </w:pPr>
    </w:p>
    <w:p w:rsidR="00773A16" w:rsidRDefault="00773A16">
      <w:pPr>
        <w:jc w:val="both"/>
        <w:rPr>
          <w:rFonts w:ascii="Times New Roman" w:hAnsi="Times New Roman"/>
          <w:sz w:val="26"/>
          <w:szCs w:val="26"/>
        </w:rPr>
      </w:pPr>
    </w:p>
    <w:p w:rsidR="00F51FC8" w:rsidRPr="004B4BCF" w:rsidRDefault="00F51FC8" w:rsidP="00D47C70">
      <w:pPr>
        <w:jc w:val="right"/>
        <w:rPr>
          <w:rFonts w:ascii="Times New Roman" w:hAnsi="Times New Roman"/>
          <w:sz w:val="26"/>
          <w:szCs w:val="26"/>
        </w:rPr>
      </w:pPr>
      <w:bookmarkStart w:id="0" w:name="dst2614"/>
      <w:bookmarkStart w:id="1" w:name="dst2615"/>
      <w:bookmarkStart w:id="2" w:name="dst2616"/>
      <w:bookmarkStart w:id="3" w:name="dst2617"/>
      <w:bookmarkStart w:id="4" w:name="dst12031"/>
      <w:bookmarkStart w:id="5" w:name="_GoBack"/>
      <w:bookmarkEnd w:id="0"/>
      <w:bookmarkEnd w:id="1"/>
      <w:bookmarkEnd w:id="2"/>
      <w:bookmarkEnd w:id="3"/>
      <w:bookmarkEnd w:id="4"/>
      <w:bookmarkEnd w:id="5"/>
    </w:p>
    <w:sectPr w:rsidR="00F51FC8" w:rsidRPr="004B4BCF">
      <w:headerReference w:type="default" r:id="rId6"/>
      <w:headerReference w:type="first" r:id="rId7"/>
      <w:pgSz w:w="11906" w:h="16838"/>
      <w:pgMar w:top="1693" w:right="1134" w:bottom="1134" w:left="1134" w:header="1134" w:footer="0" w:gutter="0"/>
      <w:cols w:space="720"/>
      <w:formProt w:val="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041B" w:rsidRDefault="0079041B">
      <w:r>
        <w:separator/>
      </w:r>
    </w:p>
  </w:endnote>
  <w:endnote w:type="continuationSeparator" w:id="0">
    <w:p w:rsidR="0079041B" w:rsidRDefault="00790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Liberation Serif">
    <w:altName w:val="Times New Roman"/>
    <w:panose1 w:val="02020603050405020304"/>
    <w:charset w:val="CC"/>
    <w:family w:val="roman"/>
    <w:pitch w:val="variable"/>
    <w:sig w:usb0="E0000AFF"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041B" w:rsidRDefault="0079041B">
      <w:r>
        <w:separator/>
      </w:r>
    </w:p>
  </w:footnote>
  <w:footnote w:type="continuationSeparator" w:id="0">
    <w:p w:rsidR="0079041B" w:rsidRDefault="007904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1FC8" w:rsidRDefault="00CE169D">
    <w:pPr>
      <w:pStyle w:val="ab"/>
      <w:jc w:val="center"/>
    </w:pPr>
    <w:r>
      <w:fldChar w:fldCharType="begin"/>
    </w:r>
    <w:r>
      <w:instrText xml:space="preserve"> PAGE </w:instrText>
    </w:r>
    <w:r>
      <w:fldChar w:fldCharType="separate"/>
    </w:r>
    <w:r w:rsidR="00B93E10">
      <w:rPr>
        <w:noProof/>
      </w:rPr>
      <w:t>2</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1FC8" w:rsidRDefault="00F51FC8">
    <w:pPr>
      <w:pStyle w:val="ab"/>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F51FC8"/>
    <w:rsid w:val="004B4BCF"/>
    <w:rsid w:val="00773A16"/>
    <w:rsid w:val="0079041B"/>
    <w:rsid w:val="00A774E8"/>
    <w:rsid w:val="00B93E10"/>
    <w:rsid w:val="00C1150C"/>
    <w:rsid w:val="00C74BA5"/>
    <w:rsid w:val="00CE169D"/>
    <w:rsid w:val="00D47C70"/>
    <w:rsid w:val="00F51F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C4613E-4372-4B49-AB16-E6E795CB7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NSimSun" w:hAnsi="Liberation Serif" w:cs="Lucida Sans"/>
        <w:kern w:val="2"/>
        <w:sz w:val="24"/>
        <w:szCs w:val="24"/>
        <w:lang w:val="ru-RU"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80"/>
      <w:u w:val="single"/>
    </w:rPr>
  </w:style>
  <w:style w:type="paragraph" w:customStyle="1" w:styleId="a4">
    <w:name w:val="Заголовок"/>
    <w:basedOn w:val="a"/>
    <w:next w:val="a5"/>
    <w:qFormat/>
    <w:pPr>
      <w:keepNext/>
      <w:spacing w:before="240" w:after="120"/>
    </w:pPr>
    <w:rPr>
      <w:rFonts w:ascii="Liberation Sans" w:eastAsia="Microsoft YaHei" w:hAnsi="Liberation Sans"/>
      <w:sz w:val="28"/>
      <w:szCs w:val="28"/>
    </w:rPr>
  </w:style>
  <w:style w:type="paragraph" w:styleId="a5">
    <w:name w:val="Body Text"/>
    <w:basedOn w:val="a"/>
    <w:pPr>
      <w:spacing w:after="140" w:line="276" w:lineRule="auto"/>
    </w:pPr>
  </w:style>
  <w:style w:type="paragraph" w:styleId="a6">
    <w:name w:val="List"/>
    <w:basedOn w:val="a5"/>
  </w:style>
  <w:style w:type="paragraph" w:styleId="a7">
    <w:name w:val="caption"/>
    <w:basedOn w:val="a"/>
    <w:qFormat/>
    <w:pPr>
      <w:suppressLineNumbers/>
      <w:spacing w:before="120" w:after="120"/>
    </w:pPr>
    <w:rPr>
      <w:i/>
      <w:iCs/>
    </w:rPr>
  </w:style>
  <w:style w:type="paragraph" w:styleId="a8">
    <w:name w:val="index heading"/>
    <w:basedOn w:val="a"/>
    <w:qFormat/>
    <w:pPr>
      <w:suppressLineNumbers/>
    </w:pPr>
  </w:style>
  <w:style w:type="paragraph" w:customStyle="1" w:styleId="a9">
    <w:name w:val="Содержимое таблицы"/>
    <w:basedOn w:val="a"/>
    <w:qFormat/>
    <w:pPr>
      <w:suppressLineNumbers/>
    </w:pPr>
  </w:style>
  <w:style w:type="paragraph" w:customStyle="1" w:styleId="aa">
    <w:name w:val="Колонтитулы"/>
    <w:basedOn w:val="a"/>
    <w:qFormat/>
    <w:pPr>
      <w:suppressLineNumbers/>
      <w:tabs>
        <w:tab w:val="center" w:pos="4819"/>
        <w:tab w:val="right" w:pos="9638"/>
      </w:tabs>
    </w:pPr>
  </w:style>
  <w:style w:type="paragraph" w:styleId="ab">
    <w:name w:val="header"/>
    <w:basedOn w:val="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TotalTime>
  <Pages>5</Pages>
  <Words>1629</Words>
  <Characters>9288</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Шнайдер Никита Александрович</cp:lastModifiedBy>
  <cp:revision>4</cp:revision>
  <dcterms:created xsi:type="dcterms:W3CDTF">2026-02-03T07:19:00Z</dcterms:created>
  <dcterms:modified xsi:type="dcterms:W3CDTF">2026-02-25T07:28:00Z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2025-10-22T11:36:18Z</dcterms:created>
  <dc:creator/>
  <dc:description/>
  <dc:language>ru-RU</dc:language>
  <cp:lastModifiedBy/>
  <cp:lastPrinted>2025-10-22T12:33:31Z</cp:lastPrinted>
  <dcterms:modified xsi:type="dcterms:W3CDTF">2025-10-22T13:11:37Z</dcterms:modified>
  <cp:revision>9</cp:revision>
  <dc:subject/>
  <dc:title/>
</cp:coreProperties>
</file>